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A11290" w:rsidP="00DC08F7" w:rsidRDefault="00A11290" w14:paraId="2A8A5D20" w14:textId="77777777">
      <w:pPr>
        <w:ind w:hanging="1134"/>
        <w:jc w:val="center"/>
        <w:rPr>
          <w:rFonts w:ascii="Arial" w:hAnsi="Arial" w:cs="Arial"/>
          <w:lang w:val="en-US"/>
        </w:rPr>
      </w:pPr>
      <w:bookmarkStart w:name="_GoBack" w:id="0"/>
      <w:bookmarkEnd w:id="0"/>
    </w:p>
    <w:p w:rsidR="007F5135" w:rsidP="00DC08F7" w:rsidRDefault="007F5135" w14:paraId="192364F3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7DE48D53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440E9B31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7F649252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504E46BA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65FC3FFC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192F8E66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5076AF74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7435CB28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4EBFAB73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2A21469A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599E4408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27A4C8B1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77B3E359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4B25BE40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02006CE7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655E909D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="007F5135" w:rsidP="00DC08F7" w:rsidRDefault="007F5135" w14:paraId="77DEC7CD" w14:textId="77777777">
      <w:pPr>
        <w:ind w:hanging="1134"/>
        <w:jc w:val="center"/>
        <w:rPr>
          <w:rFonts w:ascii="Arial" w:hAnsi="Arial" w:cs="Arial"/>
          <w:lang w:val="en-US"/>
        </w:rPr>
      </w:pPr>
    </w:p>
    <w:p w:rsidRPr="00D5530F" w:rsidR="007F5135" w:rsidP="00DC08F7" w:rsidRDefault="007F5135" w14:paraId="38A4027A" w14:textId="77777777">
      <w:pPr>
        <w:ind w:hanging="1134"/>
        <w:jc w:val="center"/>
        <w:rPr>
          <w:rFonts w:ascii="Arial" w:hAnsi="Arial" w:cs="Arial"/>
          <w:b/>
          <w:sz w:val="50"/>
          <w:szCs w:val="50"/>
        </w:rPr>
      </w:pPr>
      <w:r w:rsidRPr="00D5530F">
        <w:rPr>
          <w:rFonts w:ascii="Arial" w:hAnsi="Arial" w:cs="Arial"/>
          <w:b/>
          <w:sz w:val="50"/>
          <w:szCs w:val="50"/>
        </w:rPr>
        <w:t>COMISSÃO</w:t>
      </w:r>
    </w:p>
    <w:p w:rsidRPr="00D5530F" w:rsidR="007F5135" w:rsidP="00DC08F7" w:rsidRDefault="007F5135" w14:paraId="06FFD7AB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0016A54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7158DC9F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7914C43B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CB91108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52CF34A6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7223AEDA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5DF7C646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057E469F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5867F769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78B5315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6FF2199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4B8C3AC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5F377633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6DBE5EC3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3B464FAF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136BB555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26183FAB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0B4F4908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7BB17D70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6326211B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48D0E68B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11294541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77529185" w14:textId="77777777">
      <w:pPr>
        <w:ind w:hanging="1134"/>
        <w:jc w:val="center"/>
        <w:rPr>
          <w:rFonts w:ascii="Arial" w:hAnsi="Arial" w:cs="Arial"/>
        </w:rPr>
      </w:pPr>
    </w:p>
    <w:p w:rsidRPr="00D5530F" w:rsidR="007F5135" w:rsidP="00DC08F7" w:rsidRDefault="007F5135" w14:paraId="35A5A363" w14:textId="77777777">
      <w:pPr>
        <w:ind w:hanging="1134"/>
        <w:jc w:val="center"/>
        <w:rPr>
          <w:rFonts w:ascii="Arial" w:hAnsi="Arial" w:cs="Arial"/>
        </w:rPr>
      </w:pPr>
      <w:r w:rsidRPr="00D5530F">
        <w:rPr>
          <w:rFonts w:ascii="Arial" w:hAnsi="Arial" w:cs="Arial"/>
        </w:rPr>
        <w:t>2019</w:t>
      </w:r>
    </w:p>
    <w:sdt>
      <w:sdtPr>
        <w:rPr>
          <w:rFonts w:asciiTheme="minorHAnsi" w:hAnsiTheme="minorHAnsi" w:eastAsiaTheme="minorHAnsi" w:cstheme="minorBidi"/>
          <w:color w:val="auto"/>
          <w:sz w:val="24"/>
          <w:szCs w:val="24"/>
          <w:lang w:eastAsia="en-US"/>
        </w:rPr>
        <w:id w:val="-278088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D5530F" w:rsidR="00D5530F" w:rsidP="00D5530F" w:rsidRDefault="00D5530F" w14:paraId="2E79E169" w14:textId="77777777">
          <w:pPr>
            <w:pStyle w:val="CabealhodoSumrio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D5530F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A66886" w:rsidRDefault="00D5530F" w14:paraId="14C947D2" w14:textId="4E520B1C">
          <w:pPr>
            <w:pStyle w:val="Sumrio1"/>
            <w:tabs>
              <w:tab w:val="left" w:pos="440"/>
              <w:tab w:val="right" w:leader="dot" w:pos="953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5612106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O que é Comissão?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_Toc5612106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3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08D5127E" w14:textId="0F38DB23">
          <w:pPr>
            <w:pStyle w:val="Sumrio1"/>
            <w:tabs>
              <w:tab w:val="left" w:pos="440"/>
              <w:tab w:val="right" w:leader="dot" w:pos="9530"/>
            </w:tabs>
            <w:rPr>
              <w:noProof/>
            </w:rPr>
          </w:pPr>
          <w:hyperlink w:history="1" w:anchor="_Toc5612107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Cadastros &amp; Configurações de Produto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_Toc5612107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4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71331F06" w14:textId="6B56D7CD">
          <w:pPr>
            <w:pStyle w:val="Sumrio1"/>
            <w:tabs>
              <w:tab w:val="left" w:pos="440"/>
              <w:tab w:val="right" w:leader="dot" w:pos="9530"/>
            </w:tabs>
            <w:rPr>
              <w:noProof/>
            </w:rPr>
          </w:pPr>
          <w:hyperlink w:history="1" w:anchor="_Toc5612108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Cadastros &amp; Configurações de Participante (vendedor/cliente)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_Toc5612108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5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513A0C4F" w14:textId="40B60E76">
          <w:pPr>
            <w:pStyle w:val="Sumrio1"/>
            <w:tabs>
              <w:tab w:val="left" w:pos="440"/>
              <w:tab w:val="right" w:leader="dot" w:pos="9530"/>
            </w:tabs>
            <w:rPr>
              <w:noProof/>
            </w:rPr>
          </w:pPr>
          <w:hyperlink w:history="1" w:anchor="_Toc5612109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Cadastro &amp; Configuração de Política de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_Toc5612109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11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3AF71887" w14:textId="2762CFAB">
          <w:pPr>
            <w:pStyle w:val="Sumrio1"/>
            <w:tabs>
              <w:tab w:val="left" w:pos="440"/>
              <w:tab w:val="right" w:leader="dot" w:pos="9530"/>
            </w:tabs>
            <w:rPr>
              <w:noProof/>
            </w:rPr>
          </w:pPr>
          <w:hyperlink w:history="1" w:anchor="_Toc5612110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Gerar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_Toc5612110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15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3474C71D" w14:textId="7BE8894C">
          <w:pPr>
            <w:pStyle w:val="Sumrio2"/>
            <w:tabs>
              <w:tab w:val="left" w:pos="880"/>
              <w:tab w:val="right" w:leader="dot" w:pos="9530"/>
            </w:tabs>
            <w:rPr>
              <w:noProof/>
            </w:rPr>
          </w:pPr>
          <w:hyperlink w:history="1" w:anchor="_Toc5612111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5.1.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via Pedido de Venda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_Toc5612111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15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7F0775BA" w14:textId="402A7D08">
          <w:pPr>
            <w:pStyle w:val="Sumrio2"/>
            <w:tabs>
              <w:tab w:val="left" w:pos="880"/>
              <w:tab w:val="right" w:leader="dot" w:pos="9530"/>
            </w:tabs>
            <w:rPr>
              <w:noProof/>
            </w:rPr>
          </w:pPr>
          <w:hyperlink w:history="1" w:anchor="_Toc5612112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5.2.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via Nota Fiscal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_Toc5612112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15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5C3C6ABD" w14:textId="0962FE89">
          <w:pPr>
            <w:pStyle w:val="Sumrio2"/>
            <w:tabs>
              <w:tab w:val="left" w:pos="880"/>
              <w:tab w:val="right" w:leader="dot" w:pos="9530"/>
            </w:tabs>
            <w:rPr>
              <w:noProof/>
            </w:rPr>
          </w:pPr>
          <w:hyperlink w:history="1" w:anchor="_Toc5612113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5.3.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via Título a Receber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_Toc5612113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16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14D7AC67" w14:textId="59D40EF2">
          <w:pPr>
            <w:pStyle w:val="Sumrio3"/>
            <w:tabs>
              <w:tab w:val="left" w:pos="1320"/>
              <w:tab w:val="right" w:leader="dot" w:pos="9530"/>
            </w:tabs>
            <w:rPr>
              <w:noProof/>
            </w:rPr>
          </w:pPr>
          <w:hyperlink w:history="1" w:anchor="_Toc5612114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5.3.1.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via Título a Receber (após emissão de Nota Fiscal)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_Toc5612114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17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30FDB9CB" w14:textId="5293B1B3">
          <w:pPr>
            <w:pStyle w:val="Sumrio3"/>
            <w:tabs>
              <w:tab w:val="left" w:pos="1320"/>
              <w:tab w:val="right" w:leader="dot" w:pos="9530"/>
            </w:tabs>
            <w:rPr>
              <w:noProof/>
            </w:rPr>
          </w:pPr>
          <w:hyperlink w:history="1" w:anchor="_Toc5612115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5.3.2.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via Título a Receber (com recebimento de valores antecipados)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_Toc5612115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17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10CD7A70" w14:textId="4DF5C676">
          <w:pPr>
            <w:pStyle w:val="Sumrio2"/>
            <w:tabs>
              <w:tab w:val="left" w:pos="880"/>
              <w:tab w:val="right" w:leader="dot" w:pos="9530"/>
            </w:tabs>
            <w:rPr>
              <w:noProof/>
            </w:rPr>
          </w:pPr>
          <w:hyperlink w:history="1" w:anchor="_Toc5612116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5.4.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Comissão Manual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_Toc5612116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17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35DEDE6C" w14:textId="62BAD6B9">
          <w:pPr>
            <w:pStyle w:val="Sumrio1"/>
            <w:tabs>
              <w:tab w:val="left" w:pos="480"/>
              <w:tab w:val="right" w:leader="dot" w:pos="9530"/>
            </w:tabs>
            <w:rPr>
              <w:noProof/>
            </w:rPr>
          </w:pPr>
          <w:hyperlink w:history="1" w:anchor="_Toc5612117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Status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_Toc5612117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21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4207B6DE" w14:textId="2002CBDE">
          <w:pPr>
            <w:pStyle w:val="Sumrio1"/>
            <w:tabs>
              <w:tab w:val="left" w:pos="480"/>
              <w:tab w:val="right" w:leader="dot" w:pos="9530"/>
            </w:tabs>
            <w:rPr>
              <w:noProof/>
            </w:rPr>
          </w:pPr>
          <w:hyperlink w:history="1" w:anchor="_Toc5612118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7.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Baixar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_Toc5612118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22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3CFF3020" w14:textId="7537B1B3">
          <w:pPr>
            <w:pStyle w:val="Sumrio1"/>
            <w:tabs>
              <w:tab w:val="left" w:pos="480"/>
              <w:tab w:val="right" w:leader="dot" w:pos="9530"/>
            </w:tabs>
            <w:rPr>
              <w:noProof/>
            </w:rPr>
          </w:pPr>
          <w:hyperlink w:history="1" w:anchor="_Toc5612119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8.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Cancelar Baixa da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_Toc5612119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24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24E60E6C" w14:textId="1474C992">
          <w:pPr>
            <w:pStyle w:val="Sumrio1"/>
            <w:tabs>
              <w:tab w:val="left" w:pos="480"/>
              <w:tab w:val="right" w:leader="dot" w:pos="9530"/>
            </w:tabs>
            <w:rPr>
              <w:noProof/>
            </w:rPr>
          </w:pPr>
          <w:hyperlink w:history="1" w:anchor="_Toc5612120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9.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Cancelamento da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_Toc5612120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26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28C41410" w14:textId="577A31BA">
          <w:pPr>
            <w:pStyle w:val="Sumrio1"/>
            <w:tabs>
              <w:tab w:val="left" w:pos="660"/>
              <w:tab w:val="right" w:leader="dot" w:pos="9530"/>
            </w:tabs>
            <w:rPr>
              <w:noProof/>
            </w:rPr>
          </w:pPr>
          <w:hyperlink w:history="1" w:anchor="_Toc5612121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10.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Desdobro de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_Toc5612121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27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A66886" w:rsidRDefault="00F15F94" w14:paraId="05426097" w14:textId="7BBCD64F">
          <w:pPr>
            <w:pStyle w:val="Sumrio1"/>
            <w:tabs>
              <w:tab w:val="left" w:pos="660"/>
              <w:tab w:val="right" w:leader="dot" w:pos="9530"/>
            </w:tabs>
            <w:rPr>
              <w:noProof/>
            </w:rPr>
          </w:pPr>
          <w:hyperlink w:history="1" w:anchor="_Toc5612122"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11.</w:t>
            </w:r>
            <w:r w:rsidR="00A66886">
              <w:rPr>
                <w:noProof/>
              </w:rPr>
              <w:tab/>
            </w:r>
            <w:r w:rsidRPr="00F33F95" w:rsidR="00A66886">
              <w:rPr>
                <w:rStyle w:val="Hyperlink"/>
                <w:rFonts w:ascii="Arial" w:hAnsi="Arial" w:cs="Arial"/>
                <w:b/>
                <w:noProof/>
              </w:rPr>
              <w:t>Recalcular Comissão</w:t>
            </w:r>
            <w:r w:rsidR="00A66886">
              <w:rPr>
                <w:noProof/>
                <w:webHidden/>
              </w:rPr>
              <w:tab/>
            </w:r>
            <w:r w:rsidR="00A66886">
              <w:rPr>
                <w:noProof/>
                <w:webHidden/>
              </w:rPr>
              <w:fldChar w:fldCharType="begin"/>
            </w:r>
            <w:r w:rsidR="00A66886">
              <w:rPr>
                <w:noProof/>
                <w:webHidden/>
              </w:rPr>
              <w:instrText xml:space="preserve"> PAGEREF _Toc5612122 \h </w:instrText>
            </w:r>
            <w:r w:rsidR="00A66886">
              <w:rPr>
                <w:noProof/>
                <w:webHidden/>
              </w:rPr>
            </w:r>
            <w:r w:rsidR="00A66886">
              <w:rPr>
                <w:noProof/>
                <w:webHidden/>
              </w:rPr>
              <w:fldChar w:fldCharType="separate"/>
            </w:r>
            <w:r w:rsidR="004D42AA">
              <w:rPr>
                <w:noProof/>
                <w:webHidden/>
              </w:rPr>
              <w:t>30</w:t>
            </w:r>
            <w:r w:rsidR="00A66886">
              <w:rPr>
                <w:noProof/>
                <w:webHidden/>
              </w:rPr>
              <w:fldChar w:fldCharType="end"/>
            </w:r>
          </w:hyperlink>
        </w:p>
        <w:p w:rsidR="00D5530F" w:rsidRDefault="00D5530F" w14:paraId="5E802BDD" w14:textId="77777777">
          <w:r>
            <w:rPr>
              <w:b/>
              <w:bCs/>
            </w:rPr>
            <w:fldChar w:fldCharType="end"/>
          </w:r>
        </w:p>
      </w:sdtContent>
    </w:sdt>
    <w:p w:rsidRPr="00D5530F" w:rsidR="00AB202A" w:rsidP="00AB202A" w:rsidRDefault="00AB202A" w14:paraId="761FA129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3676A6F8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00F0425A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1C2E2A66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321D4B45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28DD6E99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51E89B37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639774F1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446E2F8C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5222DA36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1E1A26FB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6C562B18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40C03599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28D50E6B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1096DE90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06E4FCED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19C7D5EF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2266F064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6220F981" w14:textId="77777777">
      <w:pPr>
        <w:ind w:hanging="1134"/>
        <w:jc w:val="both"/>
        <w:rPr>
          <w:rFonts w:ascii="Arial" w:hAnsi="Arial" w:cs="Arial"/>
        </w:rPr>
      </w:pPr>
    </w:p>
    <w:p w:rsidRPr="00D5530F" w:rsidR="00F51DFA" w:rsidP="00AB202A" w:rsidRDefault="00F51DFA" w14:paraId="2610A727" w14:textId="77777777">
      <w:pPr>
        <w:ind w:hanging="1134"/>
        <w:jc w:val="both"/>
        <w:rPr>
          <w:rFonts w:ascii="Arial" w:hAnsi="Arial" w:cs="Arial"/>
        </w:rPr>
      </w:pPr>
    </w:p>
    <w:p w:rsidRPr="009B6691" w:rsidR="00F51DFA" w:rsidP="002B675E" w:rsidRDefault="00F51DFA" w14:paraId="67E93C1D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06" w:id="1"/>
      <w:r w:rsidRPr="009B6691">
        <w:rPr>
          <w:rFonts w:ascii="Arial" w:hAnsi="Arial" w:cs="Arial"/>
          <w:b/>
        </w:rPr>
        <w:lastRenderedPageBreak/>
        <w:t>O que é Comissão?</w:t>
      </w:r>
      <w:bookmarkEnd w:id="1"/>
    </w:p>
    <w:p w:rsidRPr="005F4015" w:rsidR="00F51DFA" w:rsidP="00F51DFA" w:rsidRDefault="00F51DFA" w14:paraId="79B4002B" w14:textId="77777777">
      <w:pPr>
        <w:jc w:val="both"/>
        <w:rPr>
          <w:rFonts w:ascii="Arial" w:hAnsi="Arial" w:cs="Arial"/>
        </w:rPr>
      </w:pPr>
    </w:p>
    <w:p w:rsidR="00F51DFA" w:rsidP="00F51DFA" w:rsidRDefault="005F4015" w14:paraId="09777772" w14:textId="77777777">
      <w:pPr>
        <w:jc w:val="both"/>
        <w:rPr>
          <w:rFonts w:ascii="Arial" w:hAnsi="Arial" w:cs="Arial"/>
        </w:rPr>
      </w:pPr>
      <w:r w:rsidRPr="005F4015">
        <w:rPr>
          <w:rFonts w:ascii="Arial" w:hAnsi="Arial" w:cs="Arial"/>
        </w:rPr>
        <w:t xml:space="preserve">Valor devido ao negociador </w:t>
      </w:r>
      <w:r>
        <w:rPr>
          <w:rFonts w:ascii="Arial" w:hAnsi="Arial" w:cs="Arial"/>
        </w:rPr>
        <w:t>responsável pelo fechamento de venda/acordo comercial.</w:t>
      </w:r>
    </w:p>
    <w:p w:rsidR="007B68C2" w:rsidP="00F51DFA" w:rsidRDefault="007B68C2" w14:paraId="472E13C6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DB97815" w14:textId="77777777">
      <w:pPr>
        <w:jc w:val="both"/>
        <w:rPr>
          <w:rFonts w:ascii="Arial" w:hAnsi="Arial" w:cs="Arial"/>
        </w:rPr>
      </w:pPr>
    </w:p>
    <w:p w:rsidR="007B68C2" w:rsidP="00F51DFA" w:rsidRDefault="007B68C2" w14:paraId="5F409FB5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D3BDA0A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C289212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B786740" w14:textId="77777777">
      <w:pPr>
        <w:jc w:val="both"/>
        <w:rPr>
          <w:rFonts w:ascii="Arial" w:hAnsi="Arial" w:cs="Arial"/>
        </w:rPr>
      </w:pPr>
    </w:p>
    <w:p w:rsidR="007B68C2" w:rsidP="00F51DFA" w:rsidRDefault="007B68C2" w14:paraId="251DCA42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2E50ED0" w14:textId="77777777">
      <w:pPr>
        <w:jc w:val="both"/>
        <w:rPr>
          <w:rFonts w:ascii="Arial" w:hAnsi="Arial" w:cs="Arial"/>
        </w:rPr>
      </w:pPr>
    </w:p>
    <w:p w:rsidR="007B68C2" w:rsidP="00F51DFA" w:rsidRDefault="007B68C2" w14:paraId="2875E3F5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DB6EFCB" w14:textId="77777777">
      <w:pPr>
        <w:jc w:val="both"/>
        <w:rPr>
          <w:rFonts w:ascii="Arial" w:hAnsi="Arial" w:cs="Arial"/>
        </w:rPr>
      </w:pPr>
    </w:p>
    <w:p w:rsidR="007B68C2" w:rsidP="00F51DFA" w:rsidRDefault="007B68C2" w14:paraId="7E1A1BA7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AA3DEDD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BA98E3E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2C29EB8" w14:textId="77777777">
      <w:pPr>
        <w:jc w:val="both"/>
        <w:rPr>
          <w:rFonts w:ascii="Arial" w:hAnsi="Arial" w:cs="Arial"/>
        </w:rPr>
      </w:pPr>
    </w:p>
    <w:p w:rsidR="007B68C2" w:rsidP="00F51DFA" w:rsidRDefault="007B68C2" w14:paraId="7F4FA32D" w14:textId="77777777">
      <w:pPr>
        <w:jc w:val="both"/>
        <w:rPr>
          <w:rFonts w:ascii="Arial" w:hAnsi="Arial" w:cs="Arial"/>
        </w:rPr>
      </w:pPr>
    </w:p>
    <w:p w:rsidR="007B68C2" w:rsidP="00F51DFA" w:rsidRDefault="007B68C2" w14:paraId="2D33E73E" w14:textId="77777777">
      <w:pPr>
        <w:jc w:val="both"/>
        <w:rPr>
          <w:rFonts w:ascii="Arial" w:hAnsi="Arial" w:cs="Arial"/>
        </w:rPr>
      </w:pPr>
    </w:p>
    <w:p w:rsidR="007B68C2" w:rsidP="00F51DFA" w:rsidRDefault="007B68C2" w14:paraId="3B3B03AD" w14:textId="77777777">
      <w:pPr>
        <w:jc w:val="both"/>
        <w:rPr>
          <w:rFonts w:ascii="Arial" w:hAnsi="Arial" w:cs="Arial"/>
        </w:rPr>
      </w:pPr>
    </w:p>
    <w:p w:rsidR="007B68C2" w:rsidP="00F51DFA" w:rsidRDefault="007B68C2" w14:paraId="6208C8A1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605BEF4" w14:textId="77777777">
      <w:pPr>
        <w:jc w:val="both"/>
        <w:rPr>
          <w:rFonts w:ascii="Arial" w:hAnsi="Arial" w:cs="Arial"/>
        </w:rPr>
      </w:pPr>
    </w:p>
    <w:p w:rsidR="007B68C2" w:rsidP="00F51DFA" w:rsidRDefault="007B68C2" w14:paraId="257B50C9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6D70710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236B4B4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7BF003C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578C308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4DEF472" w14:textId="77777777">
      <w:pPr>
        <w:jc w:val="both"/>
        <w:rPr>
          <w:rFonts w:ascii="Arial" w:hAnsi="Arial" w:cs="Arial"/>
        </w:rPr>
      </w:pPr>
    </w:p>
    <w:p w:rsidR="007B68C2" w:rsidP="00F51DFA" w:rsidRDefault="007B68C2" w14:paraId="38548F35" w14:textId="77777777">
      <w:pPr>
        <w:jc w:val="both"/>
        <w:rPr>
          <w:rFonts w:ascii="Arial" w:hAnsi="Arial" w:cs="Arial"/>
        </w:rPr>
      </w:pPr>
    </w:p>
    <w:p w:rsidR="007B68C2" w:rsidP="00F51DFA" w:rsidRDefault="007B68C2" w14:paraId="1F06BD45" w14:textId="77777777">
      <w:pPr>
        <w:jc w:val="both"/>
        <w:rPr>
          <w:rFonts w:ascii="Arial" w:hAnsi="Arial" w:cs="Arial"/>
        </w:rPr>
      </w:pPr>
    </w:p>
    <w:p w:rsidR="007B68C2" w:rsidP="00F51DFA" w:rsidRDefault="007B68C2" w14:paraId="6097D1D0" w14:textId="77777777">
      <w:pPr>
        <w:jc w:val="both"/>
        <w:rPr>
          <w:rFonts w:ascii="Arial" w:hAnsi="Arial" w:cs="Arial"/>
        </w:rPr>
      </w:pPr>
    </w:p>
    <w:p w:rsidR="007B68C2" w:rsidP="00F51DFA" w:rsidRDefault="007B68C2" w14:paraId="3B58F8EC" w14:textId="77777777">
      <w:pPr>
        <w:jc w:val="both"/>
        <w:rPr>
          <w:rFonts w:ascii="Arial" w:hAnsi="Arial" w:cs="Arial"/>
        </w:rPr>
      </w:pPr>
    </w:p>
    <w:p w:rsidR="007B68C2" w:rsidP="00F51DFA" w:rsidRDefault="007B68C2" w14:paraId="5F523FD6" w14:textId="77777777">
      <w:pPr>
        <w:jc w:val="both"/>
        <w:rPr>
          <w:rFonts w:ascii="Arial" w:hAnsi="Arial" w:cs="Arial"/>
        </w:rPr>
      </w:pPr>
    </w:p>
    <w:p w:rsidR="007B68C2" w:rsidP="00F51DFA" w:rsidRDefault="007B68C2" w14:paraId="7167E73B" w14:textId="77777777">
      <w:pPr>
        <w:jc w:val="both"/>
        <w:rPr>
          <w:rFonts w:ascii="Arial" w:hAnsi="Arial" w:cs="Arial"/>
        </w:rPr>
      </w:pPr>
    </w:p>
    <w:p w:rsidR="007B68C2" w:rsidP="00F51DFA" w:rsidRDefault="007B68C2" w14:paraId="3A1EB141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682D6F7" w14:textId="77777777">
      <w:pPr>
        <w:jc w:val="both"/>
        <w:rPr>
          <w:rFonts w:ascii="Arial" w:hAnsi="Arial" w:cs="Arial"/>
        </w:rPr>
      </w:pPr>
    </w:p>
    <w:p w:rsidR="007B68C2" w:rsidP="00F51DFA" w:rsidRDefault="007B68C2" w14:paraId="247D9F18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24D1BA3" w14:textId="77777777">
      <w:pPr>
        <w:jc w:val="both"/>
        <w:rPr>
          <w:rFonts w:ascii="Arial" w:hAnsi="Arial" w:cs="Arial"/>
        </w:rPr>
      </w:pPr>
    </w:p>
    <w:p w:rsidR="007B68C2" w:rsidP="00F51DFA" w:rsidRDefault="007B68C2" w14:paraId="6329ED5E" w14:textId="77777777">
      <w:pPr>
        <w:jc w:val="both"/>
        <w:rPr>
          <w:rFonts w:ascii="Arial" w:hAnsi="Arial" w:cs="Arial"/>
        </w:rPr>
      </w:pPr>
    </w:p>
    <w:p w:rsidR="007B68C2" w:rsidP="00F51DFA" w:rsidRDefault="007B68C2" w14:paraId="5A840EFC" w14:textId="77777777">
      <w:pPr>
        <w:jc w:val="both"/>
        <w:rPr>
          <w:rFonts w:ascii="Arial" w:hAnsi="Arial" w:cs="Arial"/>
        </w:rPr>
      </w:pPr>
    </w:p>
    <w:p w:rsidR="007B68C2" w:rsidP="00F51DFA" w:rsidRDefault="007B68C2" w14:paraId="173FB03E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158F413" w14:textId="77777777">
      <w:pPr>
        <w:jc w:val="both"/>
        <w:rPr>
          <w:rFonts w:ascii="Arial" w:hAnsi="Arial" w:cs="Arial"/>
        </w:rPr>
      </w:pPr>
    </w:p>
    <w:p w:rsidR="007B68C2" w:rsidP="00F51DFA" w:rsidRDefault="007B68C2" w14:paraId="4C981D32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2A4EC06" w14:textId="77777777">
      <w:pPr>
        <w:jc w:val="both"/>
        <w:rPr>
          <w:rFonts w:ascii="Arial" w:hAnsi="Arial" w:cs="Arial"/>
        </w:rPr>
      </w:pPr>
    </w:p>
    <w:p w:rsidR="007B68C2" w:rsidP="00F51DFA" w:rsidRDefault="007B68C2" w14:paraId="0BFF4D7E" w14:textId="77777777">
      <w:pPr>
        <w:jc w:val="both"/>
        <w:rPr>
          <w:rFonts w:ascii="Arial" w:hAnsi="Arial" w:cs="Arial"/>
        </w:rPr>
      </w:pPr>
    </w:p>
    <w:p w:rsidR="007B68C2" w:rsidP="00F51DFA" w:rsidRDefault="007B68C2" w14:paraId="5C4C8DCD" w14:textId="77777777">
      <w:pPr>
        <w:jc w:val="both"/>
        <w:rPr>
          <w:rFonts w:ascii="Arial" w:hAnsi="Arial" w:cs="Arial"/>
        </w:rPr>
      </w:pPr>
    </w:p>
    <w:p w:rsidR="007B68C2" w:rsidP="00F51DFA" w:rsidRDefault="007B68C2" w14:paraId="7FE8D6B0" w14:textId="77777777">
      <w:pPr>
        <w:jc w:val="both"/>
        <w:rPr>
          <w:rFonts w:ascii="Arial" w:hAnsi="Arial" w:cs="Arial"/>
        </w:rPr>
      </w:pPr>
    </w:p>
    <w:p w:rsidRPr="00136D9B" w:rsidR="005A08D9" w:rsidP="00A66886" w:rsidRDefault="005A08D9" w14:paraId="22811E11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07" w:id="2"/>
      <w:r w:rsidRPr="00136D9B">
        <w:rPr>
          <w:rFonts w:ascii="Arial" w:hAnsi="Arial" w:cs="Arial"/>
          <w:b/>
        </w:rPr>
        <w:lastRenderedPageBreak/>
        <w:t>Cadastros &amp; Configurações de Produto</w:t>
      </w:r>
      <w:bookmarkEnd w:id="2"/>
    </w:p>
    <w:p w:rsidR="005A08D9" w:rsidP="005A08D9" w:rsidRDefault="005A08D9" w14:paraId="4E6B3D07" w14:textId="77777777">
      <w:pPr>
        <w:jc w:val="both"/>
        <w:rPr>
          <w:rFonts w:ascii="Arial" w:hAnsi="Arial" w:cs="Arial"/>
        </w:rPr>
      </w:pPr>
    </w:p>
    <w:p w:rsidR="005A08D9" w:rsidP="004011AD" w:rsidRDefault="00DD4724" w14:paraId="031120FF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No cadastro do Produto há informações importantes que podem fazer a diferença no momento do cálculo da Comissão.</w:t>
      </w:r>
    </w:p>
    <w:p w:rsidR="00DD4724" w:rsidP="004011AD" w:rsidRDefault="00DD4724" w14:paraId="432B75E2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Dentro do cadastro do Produto, há uma flag chamada “</w:t>
      </w:r>
      <w:r w:rsidR="00944F0F">
        <w:rPr>
          <w:rFonts w:ascii="Arial" w:hAnsi="Arial" w:cs="Arial"/>
        </w:rPr>
        <w:t>Comissionado</w:t>
      </w:r>
      <w:r>
        <w:rPr>
          <w:rFonts w:ascii="Arial" w:hAnsi="Arial" w:cs="Arial"/>
        </w:rPr>
        <w:t>”</w:t>
      </w:r>
      <w:r w:rsidR="00944F0F">
        <w:rPr>
          <w:rFonts w:ascii="Arial" w:hAnsi="Arial" w:cs="Arial"/>
        </w:rPr>
        <w:t xml:space="preserve"> que quando marcada, ao adicionar o Produto em um Pedido de Venda por exemplo, não permite a Finalização do Pedido enquanto o Vendedor, Percentual e Valor de Comissão não sej</w:t>
      </w:r>
      <w:r w:rsidR="009B1746">
        <w:rPr>
          <w:rFonts w:ascii="Arial" w:hAnsi="Arial" w:cs="Arial"/>
        </w:rPr>
        <w:t>a</w:t>
      </w:r>
      <w:r w:rsidR="00944F0F">
        <w:rPr>
          <w:rFonts w:ascii="Arial" w:hAnsi="Arial" w:cs="Arial"/>
        </w:rPr>
        <w:t xml:space="preserve"> informado.</w:t>
      </w:r>
    </w:p>
    <w:p w:rsidR="007E3AF0" w:rsidP="005A08D9" w:rsidRDefault="005F2873" w14:paraId="75562F20" w14:textId="77777777">
      <w:pPr>
        <w:jc w:val="both"/>
        <w:rPr>
          <w:rFonts w:ascii="Arial" w:hAnsi="Arial" w:cs="Arial"/>
        </w:rPr>
      </w:pPr>
      <w:r w:rsidR="005F2873">
        <w:drawing>
          <wp:inline wp14:editId="5AC29C2C" wp14:anchorId="57A2685F">
            <wp:extent cx="6057900" cy="3986530"/>
            <wp:effectExtent l="0" t="0" r="0" b="0"/>
            <wp:docPr id="1313400467" name="Imagem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"/>
                    <pic:cNvPicPr/>
                  </pic:nvPicPr>
                  <pic:blipFill>
                    <a:blip r:embed="Rb299b0331c824e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2AE9" w:rsidR="009A0E90" w:rsidP="00382AE9" w:rsidRDefault="007E3AF0" w14:paraId="065ACF2C" w14:textId="77777777">
      <w:pPr>
        <w:ind w:firstLine="851"/>
        <w:jc w:val="both"/>
        <w:rPr>
          <w:rFonts w:ascii="Arial" w:hAnsi="Arial" w:cs="Arial"/>
        </w:rPr>
      </w:pPr>
      <w:r w:rsidRPr="00382AE9">
        <w:rPr>
          <w:rFonts w:ascii="Arial" w:hAnsi="Arial" w:cs="Arial"/>
        </w:rPr>
        <w:t>Caso esta flag no cadastro do Produto não esteja marcada, ao inserir o Produto em um Pedido de Venda por exemplo, será necessário marcar manualmente a flag “Comissão” existente dentro da aba Itens do Pedido</w:t>
      </w:r>
      <w:r w:rsidRPr="00382AE9" w:rsidR="007D5E14">
        <w:rPr>
          <w:rFonts w:ascii="Arial" w:hAnsi="Arial" w:cs="Arial"/>
        </w:rPr>
        <w:t xml:space="preserve"> durante a elaboração do Pedido de Venda, além de informar </w:t>
      </w:r>
      <w:r w:rsidRPr="00382AE9">
        <w:rPr>
          <w:rFonts w:ascii="Arial" w:hAnsi="Arial" w:cs="Arial"/>
        </w:rPr>
        <w:t xml:space="preserve">todos os </w:t>
      </w:r>
      <w:r w:rsidRPr="00382AE9" w:rsidR="007D5E14">
        <w:rPr>
          <w:rFonts w:ascii="Arial" w:hAnsi="Arial" w:cs="Arial"/>
        </w:rPr>
        <w:t xml:space="preserve">demais </w:t>
      </w:r>
      <w:r w:rsidRPr="00382AE9">
        <w:rPr>
          <w:rFonts w:ascii="Arial" w:hAnsi="Arial" w:cs="Arial"/>
        </w:rPr>
        <w:t>dados sobre a Comissão</w:t>
      </w:r>
      <w:r w:rsidRPr="00382AE9" w:rsidR="007D5E14">
        <w:rPr>
          <w:rFonts w:ascii="Arial" w:hAnsi="Arial" w:cs="Arial"/>
        </w:rPr>
        <w:t xml:space="preserve"> também de forma </w:t>
      </w:r>
      <w:r w:rsidRPr="00382AE9">
        <w:rPr>
          <w:rFonts w:ascii="Arial" w:hAnsi="Arial" w:cs="Arial"/>
        </w:rPr>
        <w:t>manualmente.</w:t>
      </w:r>
    </w:p>
    <w:p w:rsidRPr="00382AE9" w:rsidR="00E14654" w:rsidP="00382AE9" w:rsidRDefault="00E14654" w14:paraId="64CA77DD" w14:textId="743D8E63">
      <w:pPr>
        <w:ind w:firstLine="851"/>
        <w:jc w:val="both"/>
        <w:rPr>
          <w:rFonts w:ascii="Arial" w:hAnsi="Arial" w:cs="Arial"/>
        </w:rPr>
      </w:pPr>
      <w:r w:rsidRPr="7C36394B" w:rsidR="00E14654">
        <w:rPr>
          <w:rFonts w:ascii="Arial" w:hAnsi="Arial" w:cs="Arial"/>
        </w:rPr>
        <w:t xml:space="preserve">Os </w:t>
      </w:r>
      <w:r w:rsidRPr="7C36394B" w:rsidR="00E14654">
        <w:rPr>
          <w:rFonts w:ascii="Arial" w:hAnsi="Arial" w:cs="Arial"/>
        </w:rPr>
        <w:t>camp</w:t>
      </w:r>
      <w:r w:rsidRPr="7C36394B" w:rsidR="33AE7861">
        <w:rPr>
          <w:rFonts w:ascii="Arial" w:hAnsi="Arial" w:cs="Arial"/>
        </w:rPr>
        <w:t>os</w:t>
      </w:r>
      <w:r w:rsidRPr="7C36394B" w:rsidR="00E14654">
        <w:rPr>
          <w:rFonts w:ascii="Arial" w:hAnsi="Arial" w:cs="Arial"/>
        </w:rPr>
        <w:t xml:space="preserve"> de Linha, Grupo e Subgrupo também são diferenciais no momento do cálculo da Comissão, já que com o controle de Política de Comissão, é possível determinar um percentual de Comissão diferenciado para cada tipo de Linha, Grupo ou Subgrupo de Produto.</w:t>
      </w:r>
    </w:p>
    <w:p w:rsidRPr="00382AE9" w:rsidR="007E3AF0" w:rsidP="00382AE9" w:rsidRDefault="007E3AF0" w14:paraId="466551EB" w14:textId="77777777">
      <w:pPr>
        <w:ind w:firstLine="851"/>
        <w:jc w:val="both"/>
        <w:rPr>
          <w:rFonts w:ascii="Arial" w:hAnsi="Arial" w:cs="Arial"/>
        </w:rPr>
      </w:pPr>
    </w:p>
    <w:p w:rsidRPr="00382AE9" w:rsidR="008E13D7" w:rsidP="00382AE9" w:rsidRDefault="008E13D7" w14:paraId="38048F25" w14:textId="77777777">
      <w:pPr>
        <w:ind w:firstLine="851"/>
        <w:jc w:val="both"/>
        <w:rPr>
          <w:rFonts w:ascii="Arial" w:hAnsi="Arial" w:cs="Arial"/>
        </w:rPr>
      </w:pPr>
      <w:r w:rsidRPr="00382AE9">
        <w:rPr>
          <w:rFonts w:ascii="Arial" w:hAnsi="Arial" w:cs="Arial"/>
        </w:rPr>
        <w:t xml:space="preserve">Obs.: vale lembrar que no Faktory a Comissão é por Produto e não por Pedido, ou seja, havendo um total de 10 Produtos diferentes em um único Pedido de Venda, é possível informar que </w:t>
      </w:r>
      <w:r w:rsidRPr="00382AE9" w:rsidR="00FB3A72">
        <w:rPr>
          <w:rFonts w:ascii="Arial" w:hAnsi="Arial" w:cs="Arial"/>
        </w:rPr>
        <w:t>somente 3 Produtos terão cálculo de comissão sobre o valor de</w:t>
      </w:r>
      <w:r w:rsidRPr="00382AE9" w:rsidR="00A3305D">
        <w:rPr>
          <w:rFonts w:ascii="Arial" w:hAnsi="Arial" w:cs="Arial"/>
        </w:rPr>
        <w:t xml:space="preserve"> sua respectiva</w:t>
      </w:r>
      <w:r w:rsidRPr="00382AE9" w:rsidR="00FB3A72">
        <w:rPr>
          <w:rFonts w:ascii="Arial" w:hAnsi="Arial" w:cs="Arial"/>
        </w:rPr>
        <w:t xml:space="preserve"> venda.</w:t>
      </w:r>
    </w:p>
    <w:p w:rsidR="007B277C" w:rsidP="005A08D9" w:rsidRDefault="007B277C" w14:paraId="21F45210" w14:textId="77777777">
      <w:pPr>
        <w:jc w:val="both"/>
        <w:rPr>
          <w:rFonts w:ascii="Arial" w:hAnsi="Arial" w:cs="Arial"/>
          <w:u w:val="single"/>
        </w:rPr>
      </w:pPr>
    </w:p>
    <w:p w:rsidR="007B277C" w:rsidP="005A08D9" w:rsidRDefault="007B277C" w14:paraId="34FCFE90" w14:textId="77777777">
      <w:pPr>
        <w:jc w:val="both"/>
        <w:rPr>
          <w:rFonts w:ascii="Arial" w:hAnsi="Arial" w:cs="Arial"/>
          <w:u w:val="single"/>
        </w:rPr>
      </w:pPr>
    </w:p>
    <w:p w:rsidRPr="002808D6" w:rsidR="007B277C" w:rsidP="00A66886" w:rsidRDefault="001A189F" w14:paraId="68BEB07A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  <w:u w:val="single"/>
        </w:rPr>
      </w:pPr>
      <w:bookmarkStart w:name="_Toc5612108" w:id="3"/>
      <w:r w:rsidRPr="002808D6">
        <w:rPr>
          <w:rFonts w:ascii="Arial" w:hAnsi="Arial" w:cs="Arial"/>
          <w:b/>
        </w:rPr>
        <w:lastRenderedPageBreak/>
        <w:t>Cadastros &amp; Configurações de Participante</w:t>
      </w:r>
      <w:r w:rsidR="00E62E5A">
        <w:rPr>
          <w:rFonts w:ascii="Arial" w:hAnsi="Arial" w:cs="Arial"/>
          <w:b/>
        </w:rPr>
        <w:t xml:space="preserve"> (vendedor</w:t>
      </w:r>
      <w:r w:rsidR="00187A0D">
        <w:rPr>
          <w:rFonts w:ascii="Arial" w:hAnsi="Arial" w:cs="Arial"/>
          <w:b/>
        </w:rPr>
        <w:t>/cliente</w:t>
      </w:r>
      <w:r w:rsidR="00E62E5A">
        <w:rPr>
          <w:rFonts w:ascii="Arial" w:hAnsi="Arial" w:cs="Arial"/>
          <w:b/>
        </w:rPr>
        <w:t>)</w:t>
      </w:r>
      <w:bookmarkEnd w:id="3"/>
    </w:p>
    <w:p w:rsidR="001A189F" w:rsidP="001A189F" w:rsidRDefault="001A189F" w14:paraId="7685342C" w14:textId="77777777">
      <w:pPr>
        <w:jc w:val="both"/>
        <w:rPr>
          <w:rFonts w:ascii="Arial" w:hAnsi="Arial" w:cs="Arial"/>
          <w:u w:val="single"/>
        </w:rPr>
      </w:pPr>
    </w:p>
    <w:p w:rsidR="001A189F" w:rsidP="00D46D73" w:rsidRDefault="001A189F" w14:paraId="6F2F85DA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No cadastro de Participantes há dois pontos que devem ser configurados para a correta utilização da Comissão, sendo eles: o cadastro do Vendedor e o cadastro do Cliente, ambos Participantes.</w:t>
      </w:r>
    </w:p>
    <w:p w:rsidR="001A189F" w:rsidP="00D46D73" w:rsidRDefault="0066522A" w14:paraId="0D2EDE6E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Primeiramente no cadastro do</w:t>
      </w:r>
      <w:r w:rsidR="00DB6076">
        <w:rPr>
          <w:rFonts w:ascii="Arial" w:hAnsi="Arial" w:cs="Arial"/>
        </w:rPr>
        <w:t xml:space="preserve"> Participante do tipo</w:t>
      </w:r>
      <w:r>
        <w:rPr>
          <w:rFonts w:ascii="Arial" w:hAnsi="Arial" w:cs="Arial"/>
        </w:rPr>
        <w:t xml:space="preserve"> </w:t>
      </w:r>
      <w:r w:rsidRPr="00D46D73">
        <w:rPr>
          <w:rFonts w:ascii="Arial" w:hAnsi="Arial" w:cs="Arial"/>
        </w:rPr>
        <w:t>Vendedor</w:t>
      </w:r>
      <w:r>
        <w:rPr>
          <w:rFonts w:ascii="Arial" w:hAnsi="Arial" w:cs="Arial"/>
        </w:rPr>
        <w:t>, temos</w:t>
      </w:r>
      <w:r w:rsidR="0049679A">
        <w:rPr>
          <w:rFonts w:ascii="Arial" w:hAnsi="Arial" w:cs="Arial"/>
        </w:rPr>
        <w:t xml:space="preserve"> a flag </w:t>
      </w:r>
      <w:r w:rsidRPr="00D46D73" w:rsidR="0049679A">
        <w:rPr>
          <w:rFonts w:ascii="Arial" w:hAnsi="Arial" w:cs="Arial"/>
        </w:rPr>
        <w:t>“</w:t>
      </w:r>
      <w:r w:rsidRPr="00D46D73" w:rsidR="00DB6076">
        <w:rPr>
          <w:rFonts w:ascii="Arial" w:hAnsi="Arial" w:cs="Arial"/>
        </w:rPr>
        <w:t>VENDEDOR</w:t>
      </w:r>
      <w:r w:rsidRPr="00D46D73" w:rsidR="0049679A">
        <w:rPr>
          <w:rFonts w:ascii="Arial" w:hAnsi="Arial" w:cs="Arial"/>
        </w:rPr>
        <w:t>”</w:t>
      </w:r>
      <w:r w:rsidR="00DB6076">
        <w:rPr>
          <w:rFonts w:ascii="Arial" w:hAnsi="Arial" w:cs="Arial"/>
        </w:rPr>
        <w:t xml:space="preserve"> que quando marcada habilita a aba </w:t>
      </w:r>
      <w:r w:rsidRPr="00D46D73" w:rsidR="00DB6076">
        <w:rPr>
          <w:rFonts w:ascii="Arial" w:hAnsi="Arial" w:cs="Arial"/>
        </w:rPr>
        <w:t>Vendedor.</w:t>
      </w:r>
    </w:p>
    <w:p w:rsidR="00DB6076" w:rsidP="001A189F" w:rsidRDefault="00DB6076" w14:paraId="5A17DA88" w14:textId="77777777">
      <w:pPr>
        <w:jc w:val="both"/>
        <w:rPr>
          <w:rFonts w:ascii="Arial" w:hAnsi="Arial" w:cs="Arial"/>
        </w:rPr>
      </w:pPr>
      <w:r w:rsidR="00DB6076">
        <w:drawing>
          <wp:inline wp14:editId="03ADC54E" wp14:anchorId="45FF9A30">
            <wp:extent cx="6057900" cy="4108450"/>
            <wp:effectExtent l="0" t="0" r="0" b="0"/>
            <wp:docPr id="1654029200" name="Imagem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9e076dd5ddf34e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76" w:rsidP="003145C1" w:rsidRDefault="00DB6076" w14:paraId="60277290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Dentro da aba Vendedor, preencha os campos conforme destacados na imagem:</w:t>
      </w:r>
    </w:p>
    <w:p w:rsidR="00DB6076" w:rsidP="00DB6076" w:rsidRDefault="00DB6076" w14:paraId="6462F260" w14:textId="77777777">
      <w:pPr>
        <w:jc w:val="both"/>
        <w:rPr>
          <w:rFonts w:ascii="Arial" w:hAnsi="Arial" w:cs="Arial"/>
        </w:rPr>
      </w:pPr>
      <w:r w:rsidR="00DB6076">
        <w:drawing>
          <wp:inline wp14:editId="7807A78D" wp14:anchorId="7A5DCA3B">
            <wp:extent cx="6057900" cy="4101465"/>
            <wp:effectExtent l="0" t="0" r="0" b="0"/>
            <wp:docPr id="1751354941" name="Imagem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4"/>
                    <pic:cNvPicPr/>
                  </pic:nvPicPr>
                  <pic:blipFill>
                    <a:blip r:embed="R113fd72880ce47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642" w:rsidP="00DB6076" w:rsidRDefault="004B7642" w14:paraId="42F93493" w14:textId="77777777">
      <w:pPr>
        <w:jc w:val="both"/>
        <w:rPr>
          <w:rFonts w:ascii="Arial" w:hAnsi="Arial" w:cs="Arial"/>
        </w:rPr>
      </w:pPr>
    </w:p>
    <w:p w:rsidRPr="00CB2A76" w:rsidR="00DB6076" w:rsidP="00CB2A76" w:rsidRDefault="00DB6076" w14:paraId="6D62D439" w14:textId="7777777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CB2A76">
        <w:rPr>
          <w:rFonts w:ascii="Arial" w:hAnsi="Arial" w:cs="Arial"/>
        </w:rPr>
        <w:t>Tipo: selecionar entre as opções disponíveis:</w:t>
      </w:r>
    </w:p>
    <w:p w:rsidRPr="00CB2A76" w:rsidR="00DB6076" w:rsidP="00CB2A76" w:rsidRDefault="00DB6076" w14:paraId="03749356" w14:textId="77777777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</w:rPr>
      </w:pPr>
      <w:r w:rsidRPr="00CB2A76">
        <w:rPr>
          <w:rFonts w:ascii="Arial" w:hAnsi="Arial" w:cs="Arial"/>
        </w:rPr>
        <w:t>Interno: quando se trata</w:t>
      </w:r>
      <w:r w:rsidRPr="00CB2A76" w:rsidR="006442B0">
        <w:rPr>
          <w:rFonts w:ascii="Arial" w:hAnsi="Arial" w:cs="Arial"/>
        </w:rPr>
        <w:t>r</w:t>
      </w:r>
      <w:r w:rsidRPr="00CB2A76">
        <w:rPr>
          <w:rFonts w:ascii="Arial" w:hAnsi="Arial" w:cs="Arial"/>
        </w:rPr>
        <w:t xml:space="preserve"> de um Vendedor </w:t>
      </w:r>
      <w:r w:rsidRPr="00CB2A76" w:rsidR="006442B0">
        <w:rPr>
          <w:rFonts w:ascii="Arial" w:hAnsi="Arial" w:cs="Arial"/>
        </w:rPr>
        <w:t>contratado da empresa.</w:t>
      </w:r>
    </w:p>
    <w:p w:rsidRPr="00CB2A76" w:rsidR="006442B0" w:rsidP="00CB2A76" w:rsidRDefault="006442B0" w14:paraId="2A44EAD6" w14:textId="77777777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</w:rPr>
      </w:pPr>
      <w:r w:rsidRPr="00CB2A76">
        <w:rPr>
          <w:rFonts w:ascii="Arial" w:hAnsi="Arial" w:cs="Arial"/>
        </w:rPr>
        <w:t>Externo: quando se tratar de um Vendedor parceiro (representante)</w:t>
      </w:r>
    </w:p>
    <w:p w:rsidR="0066522A" w:rsidP="001A189F" w:rsidRDefault="0066522A" w14:paraId="30F1EE1B" w14:textId="77777777">
      <w:pPr>
        <w:jc w:val="both"/>
        <w:rPr>
          <w:rFonts w:ascii="Arial" w:hAnsi="Arial" w:cs="Arial"/>
        </w:rPr>
      </w:pPr>
    </w:p>
    <w:p w:rsidRPr="00CC7C4B" w:rsidR="004B7642" w:rsidP="00CC7C4B" w:rsidRDefault="004B7642" w14:paraId="4C485DE5" w14:textId="7777777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CC7C4B">
        <w:rPr>
          <w:rFonts w:ascii="Arial" w:hAnsi="Arial" w:cs="Arial"/>
        </w:rPr>
        <w:t>Tipo da Comissão do Vendedor: selecionar entre as opções disponíveis:</w:t>
      </w:r>
    </w:p>
    <w:p w:rsidRPr="00CC7C4B" w:rsidR="004B7642" w:rsidP="00CC7C4B" w:rsidRDefault="004B7642" w14:paraId="0F46FD1A" w14:textId="77777777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r w:rsidRPr="00CC7C4B">
        <w:rPr>
          <w:rFonts w:ascii="Arial" w:hAnsi="Arial" w:cs="Arial"/>
        </w:rPr>
        <w:t>Sem Comissão: quando o Vendedor participa de negociações comerciais, porém não recebe pagamento referente a Comissão.</w:t>
      </w:r>
    </w:p>
    <w:p w:rsidR="004B7642" w:rsidP="004B7642" w:rsidRDefault="003E70DB" w14:paraId="316878EE" w14:textId="77777777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r w:rsidRPr="00CC7C4B">
        <w:rPr>
          <w:rFonts w:ascii="Arial" w:hAnsi="Arial" w:cs="Arial"/>
        </w:rPr>
        <w:t>Comissionado</w:t>
      </w:r>
      <w:r>
        <w:rPr>
          <w:rFonts w:ascii="Arial" w:hAnsi="Arial" w:cs="Arial"/>
        </w:rPr>
        <w:t>: quando o Vendedor recebe valores referente a Comissão.</w:t>
      </w:r>
    </w:p>
    <w:p w:rsidR="00E36B0B" w:rsidP="00E36B0B" w:rsidRDefault="00E36B0B" w14:paraId="0FF41BEE" w14:textId="77777777">
      <w:pPr>
        <w:jc w:val="both"/>
        <w:rPr>
          <w:rFonts w:ascii="Arial" w:hAnsi="Arial" w:cs="Arial"/>
        </w:rPr>
      </w:pPr>
    </w:p>
    <w:p w:rsidR="00E36B0B" w:rsidP="00380A67" w:rsidRDefault="00E36B0B" w14:paraId="22E0284B" w14:textId="77777777">
      <w:pPr>
        <w:ind w:firstLine="851"/>
        <w:jc w:val="both"/>
        <w:rPr>
          <w:rFonts w:ascii="Arial" w:hAnsi="Arial" w:cs="Arial"/>
        </w:rPr>
      </w:pPr>
      <w:r w:rsidRPr="00D14D4C">
        <w:rPr>
          <w:rFonts w:ascii="Arial" w:hAnsi="Arial" w:cs="Arial"/>
        </w:rPr>
        <w:t>Vendedor para Todos os Pedidos de Venda:</w:t>
      </w:r>
      <w:r>
        <w:rPr>
          <w:rFonts w:ascii="Arial" w:hAnsi="Arial" w:cs="Arial"/>
        </w:rPr>
        <w:t xml:space="preserve"> </w:t>
      </w:r>
      <w:r w:rsidR="00DB63E0">
        <w:rPr>
          <w:rFonts w:ascii="Arial" w:hAnsi="Arial" w:cs="Arial"/>
        </w:rPr>
        <w:t>o cadastro de Vendedor que possua esta flag marcada será inserido automaticamente em todas as vendas geradas no sistema, portanto esta flag somente</w:t>
      </w:r>
      <w:r>
        <w:rPr>
          <w:rFonts w:ascii="Arial" w:hAnsi="Arial" w:cs="Arial"/>
        </w:rPr>
        <w:t xml:space="preserve"> deve ser marcada nos casos em que o Vendedor tenha participação</w:t>
      </w:r>
      <w:r w:rsidR="00DB63E0">
        <w:rPr>
          <w:rFonts w:ascii="Arial" w:hAnsi="Arial" w:cs="Arial"/>
        </w:rPr>
        <w:t xml:space="preserve"> em todas as vendas, independente do Cliente, Produto, Tabela de Preço, Região, entre outras condições que poderiam limitar suas ações nas vendas da empresa.</w:t>
      </w:r>
    </w:p>
    <w:p w:rsidR="003D055A" w:rsidP="00380A67" w:rsidRDefault="003D055A" w14:paraId="0C768CE2" w14:textId="77777777">
      <w:pPr>
        <w:ind w:firstLine="851"/>
        <w:jc w:val="both"/>
        <w:rPr>
          <w:rFonts w:ascii="Arial" w:hAnsi="Arial" w:cs="Arial"/>
        </w:rPr>
      </w:pPr>
    </w:p>
    <w:p w:rsidR="00012803" w:rsidP="00380A67" w:rsidRDefault="003D055A" w14:paraId="3B076017" w14:textId="77777777">
      <w:pPr>
        <w:ind w:firstLine="851"/>
        <w:jc w:val="both"/>
        <w:rPr>
          <w:rFonts w:ascii="Arial" w:hAnsi="Arial" w:cs="Arial"/>
        </w:rPr>
      </w:pPr>
      <w:r w:rsidRPr="7C36394B" w:rsidR="003D055A">
        <w:rPr>
          <w:rFonts w:ascii="Arial" w:hAnsi="Arial" w:cs="Arial"/>
        </w:rPr>
        <w:t xml:space="preserve">No quadro Metas do Vendedor, é possível informar dados de Ano e Valor de Meta (vendas) que o Vendedor tem a cumprir na empresa. Tais informações serão utilizadas para compor </w:t>
      </w:r>
      <w:r w:rsidRPr="7C36394B" w:rsidR="00E52637">
        <w:rPr>
          <w:rFonts w:ascii="Arial" w:hAnsi="Arial" w:cs="Arial"/>
        </w:rPr>
        <w:t>determinados relatórios.</w:t>
      </w:r>
      <w:r w:rsidRPr="7C36394B" w:rsidR="00C84E68">
        <w:rPr>
          <w:rFonts w:ascii="Arial" w:hAnsi="Arial" w:cs="Arial"/>
        </w:rPr>
        <w:t xml:space="preserve"> Para inserir Ano e Valores de Metas</w:t>
      </w:r>
      <w:r w:rsidRPr="7C36394B" w:rsidR="00EA70CE">
        <w:rPr>
          <w:rFonts w:ascii="Arial" w:hAnsi="Arial" w:cs="Arial"/>
        </w:rPr>
        <w:t xml:space="preserve"> clique no botão </w:t>
      </w:r>
      <w:r w:rsidR="00012803">
        <w:drawing>
          <wp:inline wp14:editId="015395F8" wp14:anchorId="366B037B">
            <wp:extent cx="180975" cy="209550"/>
            <wp:effectExtent l="0" t="0" r="9525" b="0"/>
            <wp:docPr id="651506831" name="Imagem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5"/>
                    <pic:cNvPicPr/>
                  </pic:nvPicPr>
                  <pic:blipFill>
                    <a:blip r:embed="Rbd4730728f654b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36394B" w:rsidR="00012803">
        <w:rPr>
          <w:rFonts w:ascii="Arial" w:hAnsi="Arial" w:cs="Arial"/>
        </w:rPr>
        <w:t xml:space="preserve"> para criar a linha e digite os campos.</w:t>
      </w:r>
    </w:p>
    <w:p w:rsidR="00012803" w:rsidP="00E36B0B" w:rsidRDefault="00012803" w14:paraId="24FE2FB8" w14:textId="77777777">
      <w:pPr>
        <w:jc w:val="both"/>
        <w:rPr>
          <w:rFonts w:ascii="Arial" w:hAnsi="Arial" w:cs="Arial"/>
        </w:rPr>
      </w:pPr>
      <w:r w:rsidR="00012803">
        <w:drawing>
          <wp:inline wp14:editId="519648CE" wp14:anchorId="12C66537">
            <wp:extent cx="3543300" cy="2724150"/>
            <wp:effectExtent l="0" t="0" r="0" b="0"/>
            <wp:docPr id="638212641" name="Imagem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6"/>
                    <pic:cNvPicPr/>
                  </pic:nvPicPr>
                  <pic:blipFill>
                    <a:blip r:embed="R10df98d64b2946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433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65" w:rsidP="00E36B0B" w:rsidRDefault="00D84C65" w14:paraId="467965C2" w14:textId="77777777">
      <w:pPr>
        <w:jc w:val="both"/>
        <w:rPr>
          <w:rFonts w:ascii="Arial" w:hAnsi="Arial" w:cs="Arial"/>
        </w:rPr>
      </w:pPr>
    </w:p>
    <w:p w:rsidR="003D055A" w:rsidP="00BD075B" w:rsidRDefault="00BE5BD7" w14:paraId="3A419AFE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Ainda dentro do cadastro do Vendedor, a aba </w:t>
      </w:r>
      <w:r w:rsidRPr="009B57C2">
        <w:rPr>
          <w:rFonts w:ascii="Arial" w:hAnsi="Arial" w:cs="Arial"/>
        </w:rPr>
        <w:t>Estabelecimento</w:t>
      </w:r>
      <w:r>
        <w:rPr>
          <w:rFonts w:ascii="Arial" w:hAnsi="Arial" w:cs="Arial"/>
        </w:rPr>
        <w:t xml:space="preserve"> possui o campo Política Comissão que deve ser preenchido. Este campo </w:t>
      </w:r>
      <w:r w:rsidR="001C0C2A">
        <w:rPr>
          <w:rFonts w:ascii="Arial" w:hAnsi="Arial" w:cs="Arial"/>
        </w:rPr>
        <w:t xml:space="preserve">deve ser </w:t>
      </w:r>
      <w:r>
        <w:rPr>
          <w:rFonts w:ascii="Arial" w:hAnsi="Arial" w:cs="Arial"/>
        </w:rPr>
        <w:t>preenchido selecionando uma das Políticas de Comissão cadastradas.</w:t>
      </w:r>
      <w:r w:rsidR="001C0C2A">
        <w:rPr>
          <w:rFonts w:ascii="Arial" w:hAnsi="Arial" w:cs="Arial"/>
        </w:rPr>
        <w:t xml:space="preserve"> Sem tal preenchimento, o cálculo de Comissão no sistema fica comprometido já que é através da Política de Comissão que estabelecemos diretrizes e regras para toda </w:t>
      </w:r>
      <w:r w:rsidR="001959AD">
        <w:rPr>
          <w:rFonts w:ascii="Arial" w:hAnsi="Arial" w:cs="Arial"/>
        </w:rPr>
        <w:t>o cálculo de</w:t>
      </w:r>
      <w:r w:rsidR="001C0C2A">
        <w:rPr>
          <w:rFonts w:ascii="Arial" w:hAnsi="Arial" w:cs="Arial"/>
        </w:rPr>
        <w:t xml:space="preserve"> Comissão no sistema.</w:t>
      </w:r>
    </w:p>
    <w:p w:rsidR="003D63EE" w:rsidP="00E36B0B" w:rsidRDefault="003D63EE" w14:paraId="01E3E21C" w14:textId="77777777">
      <w:pPr>
        <w:jc w:val="both"/>
        <w:rPr>
          <w:rFonts w:ascii="Arial" w:hAnsi="Arial" w:cs="Arial"/>
        </w:rPr>
      </w:pPr>
      <w:r w:rsidR="003D63EE">
        <w:drawing>
          <wp:inline wp14:editId="7FB04AD2" wp14:anchorId="2200CFB5">
            <wp:extent cx="6057900" cy="4101465"/>
            <wp:effectExtent l="0" t="0" r="0" b="0"/>
            <wp:docPr id="1157780256" name="Imagem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7"/>
                    <pic:cNvPicPr/>
                  </pic:nvPicPr>
                  <pic:blipFill>
                    <a:blip r:embed="R99be4393da2f43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19C3" w:rsidR="003D63EE" w:rsidP="003C19C3" w:rsidRDefault="003D63EE" w14:paraId="1E660BDD" w14:textId="77777777">
      <w:pPr>
        <w:ind w:firstLine="851"/>
        <w:jc w:val="both"/>
        <w:rPr>
          <w:rFonts w:ascii="Arial" w:hAnsi="Arial" w:cs="Arial"/>
        </w:rPr>
      </w:pPr>
      <w:r w:rsidRPr="003C19C3">
        <w:rPr>
          <w:rFonts w:ascii="Arial" w:hAnsi="Arial" w:cs="Arial"/>
        </w:rPr>
        <w:lastRenderedPageBreak/>
        <w:t xml:space="preserve">Obs.: </w:t>
      </w:r>
      <w:r w:rsidRPr="003C19C3" w:rsidR="001A1A70">
        <w:rPr>
          <w:rFonts w:ascii="Arial" w:hAnsi="Arial" w:cs="Arial"/>
        </w:rPr>
        <w:t xml:space="preserve">o campo Política Comissão na aba Estabelecimento somente é disponibilizado quando o campo </w:t>
      </w:r>
      <w:r w:rsidRPr="003C19C3" w:rsidR="0011746F">
        <w:rPr>
          <w:rFonts w:ascii="Arial" w:hAnsi="Arial" w:cs="Arial"/>
        </w:rPr>
        <w:t xml:space="preserve">Tipo da Comissão do Vendedor </w:t>
      </w:r>
      <w:r w:rsidRPr="003C19C3" w:rsidR="00953247">
        <w:rPr>
          <w:rFonts w:ascii="Arial" w:hAnsi="Arial" w:cs="Arial"/>
        </w:rPr>
        <w:t>na aba Vendedor é informado como</w:t>
      </w:r>
      <w:r w:rsidR="003C19C3">
        <w:rPr>
          <w:rFonts w:ascii="Arial" w:hAnsi="Arial" w:cs="Arial"/>
        </w:rPr>
        <w:t>:</w:t>
      </w:r>
      <w:r w:rsidRPr="003C19C3" w:rsidR="00953247">
        <w:rPr>
          <w:rFonts w:ascii="Arial" w:hAnsi="Arial" w:cs="Arial"/>
        </w:rPr>
        <w:t xml:space="preserve"> Comissionado.</w:t>
      </w:r>
    </w:p>
    <w:p w:rsidRPr="003C19C3" w:rsidR="00A16337" w:rsidP="003C19C3" w:rsidRDefault="00A16337" w14:paraId="4BE1DFE6" w14:textId="77777777">
      <w:pPr>
        <w:ind w:firstLine="851"/>
        <w:jc w:val="both"/>
        <w:rPr>
          <w:rFonts w:ascii="Arial" w:hAnsi="Arial" w:cs="Arial"/>
        </w:rPr>
      </w:pPr>
    </w:p>
    <w:p w:rsidRPr="003C19C3" w:rsidR="00C42031" w:rsidP="003C19C3" w:rsidRDefault="00C42031" w14:paraId="33575764" w14:textId="77777777">
      <w:pPr>
        <w:ind w:firstLine="851"/>
        <w:jc w:val="both"/>
        <w:rPr>
          <w:rFonts w:ascii="Arial" w:hAnsi="Arial" w:cs="Arial"/>
        </w:rPr>
      </w:pPr>
      <w:r w:rsidRPr="003C19C3">
        <w:rPr>
          <w:rFonts w:ascii="Arial" w:hAnsi="Arial" w:cs="Arial"/>
        </w:rPr>
        <w:t>Por fim no cadastro do Vendedor, é necessário preencher o campo Pagamento na aba Fluxo de Caixa. Este campo deve ser informado selecionando a Conta de Despesa do Plano de Contas de Fluxo de Caixa que representa o pagamento de Comissões sobre vendas.</w:t>
      </w:r>
    </w:p>
    <w:p w:rsidR="00C42031" w:rsidP="00E36B0B" w:rsidRDefault="00C42031" w14:paraId="38C07331" w14:textId="77777777">
      <w:pPr>
        <w:jc w:val="both"/>
        <w:rPr>
          <w:rFonts w:ascii="Arial" w:hAnsi="Arial" w:cs="Arial"/>
        </w:rPr>
      </w:pPr>
      <w:r w:rsidR="00C42031">
        <w:drawing>
          <wp:inline wp14:editId="030075E4" wp14:anchorId="22542911">
            <wp:extent cx="6057900" cy="4103370"/>
            <wp:effectExtent l="0" t="0" r="0" b="0"/>
            <wp:docPr id="1706737663" name="Imagem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8"/>
                    <pic:cNvPicPr/>
                  </pic:nvPicPr>
                  <pic:blipFill>
                    <a:blip r:embed="Re171431a110647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31" w:rsidP="00E36B0B" w:rsidRDefault="00C42031" w14:paraId="4A0FECCD" w14:textId="777777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B4AAD" w:rsidP="00EF0BDF" w:rsidRDefault="00CF556E" w14:paraId="5FFC51AF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Já no cadastro do Participante do tipo </w:t>
      </w:r>
      <w:r w:rsidRPr="00EF0BDF">
        <w:rPr>
          <w:rFonts w:ascii="Arial" w:hAnsi="Arial" w:cs="Arial"/>
        </w:rPr>
        <w:t>Cliente</w:t>
      </w:r>
      <w:r>
        <w:rPr>
          <w:rFonts w:ascii="Arial" w:hAnsi="Arial" w:cs="Arial"/>
        </w:rPr>
        <w:t xml:space="preserve">, deve ser informado o(s) Vendedor(es) padrão, ou seja, que normalmente realizam negociações comerciais com o Cliente. Dessa forma sempre que uma nova venda para o respectivo Cliente for inserida no sistema, automaticamente </w:t>
      </w:r>
      <w:r w:rsidR="002D6C10">
        <w:rPr>
          <w:rFonts w:ascii="Arial" w:hAnsi="Arial" w:cs="Arial"/>
        </w:rPr>
        <w:t>a Comissão d</w:t>
      </w:r>
      <w:r>
        <w:rPr>
          <w:rFonts w:ascii="Arial" w:hAnsi="Arial" w:cs="Arial"/>
        </w:rPr>
        <w:t>o(s) Vendedor(es) ser</w:t>
      </w:r>
      <w:r w:rsidR="002D6C10">
        <w:rPr>
          <w:rFonts w:ascii="Arial" w:hAnsi="Arial" w:cs="Arial"/>
        </w:rPr>
        <w:t>á calculada.</w:t>
      </w:r>
    </w:p>
    <w:p w:rsidR="003B4AAD" w:rsidP="00E36B0B" w:rsidRDefault="003B4AAD" w14:paraId="6DD67EEA" w14:textId="77777777">
      <w:pPr>
        <w:jc w:val="both"/>
        <w:rPr>
          <w:rFonts w:ascii="Arial" w:hAnsi="Arial" w:cs="Arial"/>
        </w:rPr>
      </w:pPr>
      <w:r w:rsidR="003B4AAD">
        <w:drawing>
          <wp:inline wp14:editId="55BA3E01" wp14:anchorId="64ACFAEF">
            <wp:extent cx="6057900" cy="4089400"/>
            <wp:effectExtent l="0" t="0" r="0" b="0"/>
            <wp:docPr id="376460849" name="Imagem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9"/>
                    <pic:cNvPicPr/>
                  </pic:nvPicPr>
                  <pic:blipFill>
                    <a:blip r:embed="R83a8a570864f45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0D" w:rsidP="00EF0BDF" w:rsidRDefault="007E5E2F" w14:paraId="58CFB6C4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aba </w:t>
      </w:r>
      <w:r w:rsidRPr="00EF0BDF">
        <w:rPr>
          <w:rFonts w:ascii="Arial" w:hAnsi="Arial" w:cs="Arial"/>
        </w:rPr>
        <w:t>Dados Comerciais</w:t>
      </w:r>
      <w:r>
        <w:rPr>
          <w:rFonts w:ascii="Arial" w:hAnsi="Arial" w:cs="Arial"/>
        </w:rPr>
        <w:t xml:space="preserve">, preencha os campos do quadro </w:t>
      </w:r>
      <w:r w:rsidRPr="00EF0BDF">
        <w:rPr>
          <w:rFonts w:ascii="Arial" w:hAnsi="Arial" w:cs="Arial"/>
        </w:rPr>
        <w:t>Vendedores</w:t>
      </w:r>
      <w:r>
        <w:rPr>
          <w:rFonts w:ascii="Arial" w:hAnsi="Arial" w:cs="Arial"/>
        </w:rPr>
        <w:t xml:space="preserve"> conforme destaques </w:t>
      </w:r>
      <w:r w:rsidR="005F747D">
        <w:rPr>
          <w:rFonts w:ascii="Arial" w:hAnsi="Arial" w:cs="Arial"/>
        </w:rPr>
        <w:t>n</w:t>
      </w:r>
      <w:r>
        <w:rPr>
          <w:rFonts w:ascii="Arial" w:hAnsi="Arial" w:cs="Arial"/>
        </w:rPr>
        <w:t>a imagem abaixo:</w:t>
      </w:r>
    </w:p>
    <w:p w:rsidR="003B4AAD" w:rsidP="00E36B0B" w:rsidRDefault="00220B20" w14:paraId="33A35C70" w14:textId="77777777">
      <w:pPr>
        <w:jc w:val="both"/>
        <w:rPr>
          <w:rFonts w:ascii="Arial" w:hAnsi="Arial" w:cs="Arial"/>
        </w:rPr>
      </w:pPr>
      <w:r w:rsidR="00220B20">
        <w:drawing>
          <wp:inline wp14:editId="6BF6E87F" wp14:anchorId="00ED1853">
            <wp:extent cx="6057900" cy="4098925"/>
            <wp:effectExtent l="0" t="0" r="0" b="0"/>
            <wp:docPr id="847177006" name="Imagem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2"/>
                    <pic:cNvPicPr/>
                  </pic:nvPicPr>
                  <pic:blipFill>
                    <a:blip r:embed="Rbf6e809aedd04b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AD" w:rsidP="00EF0BDF" w:rsidRDefault="003B4AAD" w14:paraId="1D1E095C" w14:textId="77777777">
      <w:pPr>
        <w:ind w:firstLine="851"/>
        <w:jc w:val="both"/>
        <w:rPr>
          <w:rFonts w:ascii="Arial" w:hAnsi="Arial" w:cs="Arial"/>
        </w:rPr>
      </w:pPr>
      <w:r w:rsidRPr="7C36394B" w:rsidR="003B4AAD">
        <w:rPr>
          <w:rFonts w:ascii="Arial" w:hAnsi="Arial" w:cs="Arial"/>
        </w:rPr>
        <w:t xml:space="preserve">Clique no botão </w:t>
      </w:r>
      <w:r w:rsidR="003B4AAD">
        <w:drawing>
          <wp:inline wp14:editId="41B738F5" wp14:anchorId="58DA5DDF">
            <wp:extent cx="180975" cy="209550"/>
            <wp:effectExtent l="0" t="0" r="9525" b="0"/>
            <wp:docPr id="197341823" name="Imagem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1"/>
                    <pic:cNvPicPr/>
                  </pic:nvPicPr>
                  <pic:blipFill>
                    <a:blip r:embed="R43b0896f0ee945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36394B" w:rsidR="003B4AAD">
        <w:rPr>
          <w:rFonts w:ascii="Arial" w:hAnsi="Arial" w:cs="Arial"/>
        </w:rPr>
        <w:t xml:space="preserve"> para inserir a linha e selecione o Vendedor. </w:t>
      </w:r>
      <w:r w:rsidRPr="7C36394B" w:rsidR="0051416B">
        <w:rPr>
          <w:rFonts w:ascii="Arial" w:hAnsi="Arial" w:cs="Arial"/>
        </w:rPr>
        <w:t>Caso deseje adicionar mais</w:t>
      </w:r>
      <w:r w:rsidRPr="7C36394B" w:rsidR="002D5004">
        <w:rPr>
          <w:rFonts w:ascii="Arial" w:hAnsi="Arial" w:cs="Arial"/>
        </w:rPr>
        <w:t xml:space="preserve"> </w:t>
      </w:r>
      <w:r w:rsidRPr="7C36394B" w:rsidR="00EF0BDF">
        <w:rPr>
          <w:rFonts w:ascii="Arial" w:hAnsi="Arial" w:cs="Arial"/>
        </w:rPr>
        <w:t>v</w:t>
      </w:r>
      <w:r w:rsidRPr="7C36394B" w:rsidR="0051416B">
        <w:rPr>
          <w:rFonts w:ascii="Arial" w:hAnsi="Arial" w:cs="Arial"/>
        </w:rPr>
        <w:t xml:space="preserve">endedores, basta repetir o procedimento. A flag </w:t>
      </w:r>
      <w:r w:rsidRPr="7C36394B" w:rsidR="0051416B">
        <w:rPr>
          <w:rFonts w:ascii="Arial" w:hAnsi="Arial" w:cs="Arial"/>
        </w:rPr>
        <w:t>“Principal”</w:t>
      </w:r>
      <w:r w:rsidRPr="7C36394B" w:rsidR="0051416B">
        <w:rPr>
          <w:rFonts w:ascii="Arial" w:hAnsi="Arial" w:cs="Arial"/>
        </w:rPr>
        <w:t xml:space="preserve"> somente pode ser marcada em um dos Vendedores informados (caso existam</w:t>
      </w:r>
      <w:r w:rsidRPr="7C36394B" w:rsidR="00EF0BDF">
        <w:rPr>
          <w:rFonts w:ascii="Arial" w:hAnsi="Arial" w:cs="Arial"/>
        </w:rPr>
        <w:t xml:space="preserve"> mais de um</w:t>
      </w:r>
      <w:r w:rsidRPr="7C36394B" w:rsidR="0051416B">
        <w:rPr>
          <w:rFonts w:ascii="Arial" w:hAnsi="Arial" w:cs="Arial"/>
        </w:rPr>
        <w:t>). Esta flag representa o Vendedor com maior relevância junto ao Cliente.</w:t>
      </w:r>
    </w:p>
    <w:p w:rsidR="006E1E37" w:rsidP="00EF0BDF" w:rsidRDefault="006E1E37" w14:paraId="2459CBA4" w14:textId="77777777">
      <w:pPr>
        <w:ind w:firstLine="851"/>
        <w:jc w:val="both"/>
        <w:rPr>
          <w:rFonts w:ascii="Arial" w:hAnsi="Arial" w:cs="Arial"/>
        </w:rPr>
      </w:pPr>
    </w:p>
    <w:p w:rsidR="005D1C5D" w:rsidP="00EF0BDF" w:rsidRDefault="00220B20" w14:paraId="23E6156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Ainda dentro da aba </w:t>
      </w:r>
      <w:r w:rsidRPr="00EF0BDF">
        <w:rPr>
          <w:rFonts w:ascii="Arial" w:hAnsi="Arial" w:cs="Arial"/>
        </w:rPr>
        <w:t>Dados Comerciais</w:t>
      </w:r>
      <w:r>
        <w:rPr>
          <w:rFonts w:ascii="Arial" w:hAnsi="Arial" w:cs="Arial"/>
        </w:rPr>
        <w:t xml:space="preserve">, o campo </w:t>
      </w:r>
      <w:r w:rsidRPr="00EF0BDF">
        <w:rPr>
          <w:rFonts w:ascii="Arial" w:hAnsi="Arial" w:cs="Arial"/>
        </w:rPr>
        <w:t>Unidade de Negócio</w:t>
      </w:r>
      <w:r>
        <w:rPr>
          <w:rFonts w:ascii="Arial" w:hAnsi="Arial" w:cs="Arial"/>
        </w:rPr>
        <w:t xml:space="preserve"> tem influência sobre a Política de Comissão. Apesar </w:t>
      </w:r>
      <w:r w:rsidR="00475538">
        <w:rPr>
          <w:rFonts w:ascii="Arial" w:hAnsi="Arial" w:cs="Arial"/>
        </w:rPr>
        <w:t>desse campo não ser de preenchimento obrigatório no cadastro do Cliente, quando preenchido pode ser usado como uma condição na Política de Comissão.</w:t>
      </w:r>
    </w:p>
    <w:p w:rsidR="005D1C5D" w:rsidP="00E36B0B" w:rsidRDefault="005D1C5D" w14:paraId="4CD05E3F" w14:textId="77777777">
      <w:pPr>
        <w:jc w:val="both"/>
        <w:rPr>
          <w:rFonts w:ascii="Arial" w:hAnsi="Arial" w:cs="Arial"/>
        </w:rPr>
      </w:pPr>
    </w:p>
    <w:p w:rsidR="005D1C5D" w:rsidP="00E36B0B" w:rsidRDefault="005D1C5D" w14:paraId="70BC6F73" w14:textId="77777777">
      <w:pPr>
        <w:jc w:val="both"/>
        <w:rPr>
          <w:rFonts w:ascii="Arial" w:hAnsi="Arial" w:cs="Arial"/>
        </w:rPr>
      </w:pPr>
    </w:p>
    <w:p w:rsidR="005D1C5D" w:rsidP="00E36B0B" w:rsidRDefault="005D1C5D" w14:paraId="080C8372" w14:textId="77777777">
      <w:pPr>
        <w:jc w:val="both"/>
        <w:rPr>
          <w:rFonts w:ascii="Arial" w:hAnsi="Arial" w:cs="Arial"/>
        </w:rPr>
      </w:pPr>
    </w:p>
    <w:p w:rsidR="005D1C5D" w:rsidP="00E36B0B" w:rsidRDefault="005D1C5D" w14:paraId="631B58D8" w14:textId="77777777">
      <w:pPr>
        <w:jc w:val="both"/>
        <w:rPr>
          <w:rFonts w:ascii="Arial" w:hAnsi="Arial" w:cs="Arial"/>
        </w:rPr>
      </w:pPr>
    </w:p>
    <w:p w:rsidR="005D1C5D" w:rsidP="00E36B0B" w:rsidRDefault="005D1C5D" w14:paraId="2B2C4BA8" w14:textId="77777777">
      <w:pPr>
        <w:jc w:val="both"/>
        <w:rPr>
          <w:rFonts w:ascii="Arial" w:hAnsi="Arial" w:cs="Arial"/>
        </w:rPr>
      </w:pPr>
    </w:p>
    <w:p w:rsidR="005D1C5D" w:rsidP="00E36B0B" w:rsidRDefault="005D1C5D" w14:paraId="5D5F492A" w14:textId="77777777">
      <w:pPr>
        <w:jc w:val="both"/>
        <w:rPr>
          <w:rFonts w:ascii="Arial" w:hAnsi="Arial" w:cs="Arial"/>
        </w:rPr>
      </w:pPr>
    </w:p>
    <w:p w:rsidR="005D1C5D" w:rsidP="00E36B0B" w:rsidRDefault="005D1C5D" w14:paraId="2B86C7FF" w14:textId="77777777">
      <w:pPr>
        <w:jc w:val="both"/>
        <w:rPr>
          <w:rFonts w:ascii="Arial" w:hAnsi="Arial" w:cs="Arial"/>
        </w:rPr>
      </w:pPr>
    </w:p>
    <w:p w:rsidR="005D1C5D" w:rsidP="00E36B0B" w:rsidRDefault="005D1C5D" w14:paraId="6CB33F27" w14:textId="77777777">
      <w:pPr>
        <w:jc w:val="both"/>
        <w:rPr>
          <w:rFonts w:ascii="Arial" w:hAnsi="Arial" w:cs="Arial"/>
        </w:rPr>
      </w:pPr>
    </w:p>
    <w:p w:rsidR="005D1C5D" w:rsidP="00E36B0B" w:rsidRDefault="005D1C5D" w14:paraId="338A99E1" w14:textId="77777777">
      <w:pPr>
        <w:jc w:val="both"/>
        <w:rPr>
          <w:rFonts w:ascii="Arial" w:hAnsi="Arial" w:cs="Arial"/>
        </w:rPr>
      </w:pPr>
    </w:p>
    <w:p w:rsidR="005D1C5D" w:rsidP="00E36B0B" w:rsidRDefault="005D1C5D" w14:paraId="673E16FD" w14:textId="77777777">
      <w:pPr>
        <w:jc w:val="both"/>
        <w:rPr>
          <w:rFonts w:ascii="Arial" w:hAnsi="Arial" w:cs="Arial"/>
        </w:rPr>
      </w:pPr>
    </w:p>
    <w:p w:rsidR="005D1C5D" w:rsidP="00E36B0B" w:rsidRDefault="005D1C5D" w14:paraId="5404E856" w14:textId="77777777">
      <w:pPr>
        <w:jc w:val="both"/>
        <w:rPr>
          <w:rFonts w:ascii="Arial" w:hAnsi="Arial" w:cs="Arial"/>
        </w:rPr>
      </w:pPr>
    </w:p>
    <w:p w:rsidR="005D1C5D" w:rsidP="00E36B0B" w:rsidRDefault="005D1C5D" w14:paraId="5B5211D1" w14:textId="77777777">
      <w:pPr>
        <w:jc w:val="both"/>
        <w:rPr>
          <w:rFonts w:ascii="Arial" w:hAnsi="Arial" w:cs="Arial"/>
        </w:rPr>
      </w:pPr>
    </w:p>
    <w:p w:rsidR="005D1C5D" w:rsidP="00E36B0B" w:rsidRDefault="005D1C5D" w14:paraId="76827250" w14:textId="77777777">
      <w:pPr>
        <w:jc w:val="both"/>
        <w:rPr>
          <w:rFonts w:ascii="Arial" w:hAnsi="Arial" w:cs="Arial"/>
        </w:rPr>
      </w:pPr>
    </w:p>
    <w:p w:rsidR="005D1C5D" w:rsidP="00E36B0B" w:rsidRDefault="005D1C5D" w14:paraId="05685CC7" w14:textId="77777777">
      <w:pPr>
        <w:jc w:val="both"/>
        <w:rPr>
          <w:rFonts w:ascii="Arial" w:hAnsi="Arial" w:cs="Arial"/>
        </w:rPr>
      </w:pPr>
    </w:p>
    <w:p w:rsidRPr="000274E4" w:rsidR="005D1C5D" w:rsidP="00A66886" w:rsidRDefault="005D1C5D" w14:paraId="0FBBFF8F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09" w:id="4"/>
      <w:r w:rsidRPr="000274E4">
        <w:rPr>
          <w:rFonts w:ascii="Arial" w:hAnsi="Arial" w:cs="Arial"/>
          <w:b/>
        </w:rPr>
        <w:lastRenderedPageBreak/>
        <w:t>Cadastro &amp; Configuração de Política de Comissão</w:t>
      </w:r>
      <w:bookmarkEnd w:id="4"/>
    </w:p>
    <w:p w:rsidR="005D1C5D" w:rsidP="005D1C5D" w:rsidRDefault="005D1C5D" w14:paraId="3A47CC71" w14:textId="77777777">
      <w:pPr>
        <w:jc w:val="both"/>
        <w:rPr>
          <w:rFonts w:ascii="Arial" w:hAnsi="Arial" w:cs="Arial"/>
        </w:rPr>
      </w:pPr>
    </w:p>
    <w:p w:rsidR="005D1C5D" w:rsidP="00AB59E4" w:rsidRDefault="00AD2734" w14:paraId="6F7AED6E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Política de Comissão </w:t>
      </w:r>
      <w:r w:rsidR="00220B20">
        <w:rPr>
          <w:rFonts w:ascii="Arial" w:hAnsi="Arial" w:cs="Arial"/>
        </w:rPr>
        <w:t>é o que determina e põe regra aos cálculos de todas as Comissões sobre todas as formas de vendas. Isto torna seu cadastro e constante manutenção indispensável para um correto e adequado controle e gerenciamento dos valores calculados e atribuídos aos Vendedores durante o processo de venda.</w:t>
      </w:r>
    </w:p>
    <w:p w:rsidR="00220B20" w:rsidP="00AB59E4" w:rsidRDefault="00220B20" w14:paraId="59F381C1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efetuar o cadastro da </w:t>
      </w:r>
      <w:r w:rsidRPr="00357CF5">
        <w:rPr>
          <w:rFonts w:ascii="Arial" w:hAnsi="Arial" w:cs="Arial"/>
        </w:rPr>
        <w:t>Política de Comissão</w:t>
      </w:r>
      <w:r>
        <w:rPr>
          <w:rFonts w:ascii="Arial" w:hAnsi="Arial" w:cs="Arial"/>
        </w:rPr>
        <w:t xml:space="preserve">, acesse o módulo de </w:t>
      </w:r>
      <w:r w:rsidRPr="0027781B">
        <w:rPr>
          <w:rFonts w:ascii="Arial" w:hAnsi="Arial" w:cs="Arial"/>
        </w:rPr>
        <w:t>Cadastros</w:t>
      </w:r>
      <w:r w:rsidR="0027781B">
        <w:rPr>
          <w:rFonts w:ascii="Arial" w:hAnsi="Arial" w:cs="Arial"/>
        </w:rPr>
        <w:t xml:space="preserve"> &gt;</w:t>
      </w:r>
      <w:r>
        <w:rPr>
          <w:rFonts w:ascii="Arial" w:hAnsi="Arial" w:cs="Arial"/>
        </w:rPr>
        <w:t xml:space="preserve"> </w:t>
      </w:r>
      <w:r w:rsidRPr="0027781B">
        <w:rPr>
          <w:rFonts w:ascii="Arial" w:hAnsi="Arial" w:cs="Arial"/>
        </w:rPr>
        <w:t>Diversos</w:t>
      </w:r>
      <w:r w:rsidR="0027781B">
        <w:rPr>
          <w:rFonts w:ascii="Arial" w:hAnsi="Arial" w:cs="Arial"/>
        </w:rPr>
        <w:t xml:space="preserve"> &gt; </w:t>
      </w:r>
      <w:r w:rsidRPr="0027781B">
        <w:rPr>
          <w:rFonts w:ascii="Arial" w:hAnsi="Arial" w:cs="Arial"/>
        </w:rPr>
        <w:t>Política de Comissão</w:t>
      </w:r>
      <w:r>
        <w:rPr>
          <w:rFonts w:ascii="Arial" w:hAnsi="Arial" w:cs="Arial"/>
        </w:rPr>
        <w:t>.</w:t>
      </w:r>
    </w:p>
    <w:p w:rsidR="00F3733B" w:rsidP="005D1C5D" w:rsidRDefault="00970F29" w14:paraId="6DC5BF6C" w14:textId="77777777">
      <w:pPr>
        <w:jc w:val="both"/>
        <w:rPr>
          <w:rFonts w:ascii="Arial" w:hAnsi="Arial" w:cs="Arial"/>
        </w:rPr>
      </w:pPr>
      <w:r w:rsidR="00970F29">
        <w:drawing>
          <wp:inline wp14:editId="6FD7DFB9" wp14:anchorId="36F7FCEB">
            <wp:extent cx="3409950" cy="6496048"/>
            <wp:effectExtent l="0" t="0" r="0" b="0"/>
            <wp:docPr id="86958364" name="Imagem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3"/>
                    <pic:cNvPicPr/>
                  </pic:nvPicPr>
                  <pic:blipFill>
                    <a:blip r:embed="R09972b72e2ac4e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09950" cy="64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33B" w:rsidP="005D1C5D" w:rsidRDefault="00F3733B" w14:paraId="564D8B2B" w14:textId="77777777">
      <w:pPr>
        <w:jc w:val="both"/>
        <w:rPr>
          <w:rFonts w:ascii="Arial" w:hAnsi="Arial" w:cs="Arial"/>
        </w:rPr>
      </w:pPr>
    </w:p>
    <w:p w:rsidR="00F3733B" w:rsidP="005D1C5D" w:rsidRDefault="00F3733B" w14:paraId="77E0D10D" w14:textId="77777777">
      <w:pPr>
        <w:jc w:val="both"/>
        <w:rPr>
          <w:rFonts w:ascii="Arial" w:hAnsi="Arial" w:cs="Arial"/>
        </w:rPr>
      </w:pPr>
    </w:p>
    <w:p w:rsidR="00700919" w:rsidP="00A76066" w:rsidRDefault="00700919" w14:paraId="06C0D72A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Política de Comissão permite utilização de diversas combinações de dados, possibilitando criarmos uma Política muito específica a ponto de atender </w:t>
      </w:r>
      <w:r w:rsidR="00B813FB">
        <w:rPr>
          <w:rFonts w:ascii="Arial" w:hAnsi="Arial" w:cs="Arial"/>
        </w:rPr>
        <w:t xml:space="preserve">as vendas realizadas </w:t>
      </w:r>
      <w:r>
        <w:rPr>
          <w:rFonts w:ascii="Arial" w:hAnsi="Arial" w:cs="Arial"/>
        </w:rPr>
        <w:t xml:space="preserve">somente a um Cliente ou Políticas mais </w:t>
      </w:r>
      <w:r w:rsidR="00B813FB">
        <w:rPr>
          <w:rFonts w:ascii="Arial" w:hAnsi="Arial" w:cs="Arial"/>
        </w:rPr>
        <w:t>generalistas</w:t>
      </w:r>
      <w:r>
        <w:rPr>
          <w:rFonts w:ascii="Arial" w:hAnsi="Arial" w:cs="Arial"/>
        </w:rPr>
        <w:t xml:space="preserve"> que </w:t>
      </w:r>
      <w:r w:rsidR="004A1A23">
        <w:rPr>
          <w:rFonts w:ascii="Arial" w:hAnsi="Arial" w:cs="Arial"/>
        </w:rPr>
        <w:t>atendam o maior n</w:t>
      </w:r>
      <w:r w:rsidR="00A52055">
        <w:rPr>
          <w:rFonts w:ascii="Arial" w:hAnsi="Arial" w:cs="Arial"/>
        </w:rPr>
        <w:t>ú</w:t>
      </w:r>
      <w:r w:rsidR="004A1A23">
        <w:rPr>
          <w:rFonts w:ascii="Arial" w:hAnsi="Arial" w:cs="Arial"/>
        </w:rPr>
        <w:t>mero de vendas possível.</w:t>
      </w:r>
    </w:p>
    <w:p w:rsidR="00F3733B" w:rsidP="00A76066" w:rsidRDefault="00422811" w14:paraId="2F0B080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tela de Política de Comissão, clique em </w:t>
      </w:r>
      <w:r w:rsidRPr="00422811">
        <w:rPr>
          <w:rFonts w:ascii="Arial" w:hAnsi="Arial" w:cs="Arial"/>
          <w:b/>
        </w:rPr>
        <w:t>NOVO</w:t>
      </w:r>
      <w:r>
        <w:rPr>
          <w:rFonts w:ascii="Arial" w:hAnsi="Arial" w:cs="Arial"/>
        </w:rPr>
        <w:t xml:space="preserve"> para incluir uma Política de Comissão.</w:t>
      </w:r>
    </w:p>
    <w:p w:rsidR="00422811" w:rsidP="00A76066" w:rsidRDefault="00422811" w14:paraId="5540B17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Será exibida a tela de </w:t>
      </w:r>
      <w:r w:rsidRPr="00A76066">
        <w:rPr>
          <w:rFonts w:ascii="Arial" w:hAnsi="Arial" w:cs="Arial"/>
        </w:rPr>
        <w:t>Incluir Política de Comissão</w:t>
      </w:r>
      <w:r>
        <w:rPr>
          <w:rFonts w:ascii="Arial" w:hAnsi="Arial" w:cs="Arial"/>
        </w:rPr>
        <w:t>.</w:t>
      </w:r>
      <w:r w:rsidR="007C09B1">
        <w:rPr>
          <w:rFonts w:ascii="Arial" w:hAnsi="Arial" w:cs="Arial"/>
        </w:rPr>
        <w:t xml:space="preserve"> Preencha os campos conforme destacados na imagem abaixo:</w:t>
      </w:r>
    </w:p>
    <w:p w:rsidR="007C09B1" w:rsidP="005D1C5D" w:rsidRDefault="00272679" w14:paraId="2DE5EF4A" w14:textId="77777777">
      <w:pPr>
        <w:jc w:val="both"/>
        <w:rPr>
          <w:rFonts w:ascii="Arial" w:hAnsi="Arial" w:cs="Arial"/>
        </w:rPr>
      </w:pPr>
      <w:r w:rsidR="00272679">
        <w:drawing>
          <wp:inline wp14:editId="21BB464B" wp14:anchorId="5D98CBE5">
            <wp:extent cx="6057900" cy="3228975"/>
            <wp:effectExtent l="0" t="0" r="0" b="0"/>
            <wp:docPr id="512850573" name="Imagem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4"/>
                    <pic:cNvPicPr/>
                  </pic:nvPicPr>
                  <pic:blipFill>
                    <a:blip r:embed="R283925bb341741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1199C" w:rsidR="00272679" w:rsidP="0021199C" w:rsidRDefault="00355DFA" w14:paraId="6919AC6B" w14:textId="7777777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</w:rPr>
      </w:pPr>
      <w:r w:rsidRPr="0021199C">
        <w:rPr>
          <w:rFonts w:ascii="Arial" w:hAnsi="Arial" w:cs="Arial"/>
        </w:rPr>
        <w:t xml:space="preserve">Descrição: </w:t>
      </w:r>
      <w:r w:rsidRPr="0021199C" w:rsidR="000B4C9E">
        <w:rPr>
          <w:rFonts w:ascii="Arial" w:hAnsi="Arial" w:cs="Arial"/>
        </w:rPr>
        <w:t>digite o nome da Política de Comissão.</w:t>
      </w:r>
    </w:p>
    <w:p w:rsidR="000B4C9E" w:rsidP="0021199C" w:rsidRDefault="000B4C9E" w14:paraId="18F86A1A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aba </w:t>
      </w:r>
      <w:r w:rsidRPr="0021199C">
        <w:rPr>
          <w:rFonts w:ascii="Arial" w:hAnsi="Arial" w:cs="Arial"/>
        </w:rPr>
        <w:t>Itens Política</w:t>
      </w:r>
      <w:r>
        <w:rPr>
          <w:rFonts w:ascii="Arial" w:hAnsi="Arial" w:cs="Arial"/>
        </w:rPr>
        <w:t>, informe os campos:</w:t>
      </w:r>
    </w:p>
    <w:p w:rsidR="000B4C9E" w:rsidP="000B4C9E" w:rsidRDefault="000B4C9E" w14:paraId="0D0B2A23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21199C">
        <w:rPr>
          <w:rFonts w:ascii="Arial" w:hAnsi="Arial" w:cs="Arial"/>
        </w:rPr>
        <w:t>Linha do Produto</w:t>
      </w:r>
      <w:r>
        <w:rPr>
          <w:rFonts w:ascii="Arial" w:hAnsi="Arial" w:cs="Arial"/>
        </w:rPr>
        <w:t>: selecione uma Linha referente ao cadastro de Produtos.</w:t>
      </w:r>
      <w:r w:rsidR="005D5A23">
        <w:rPr>
          <w:rFonts w:ascii="Arial" w:hAnsi="Arial" w:cs="Arial"/>
        </w:rPr>
        <w:t xml:space="preserve"> Este campo não é obrigatório, portanto somente deve ser preenchido caso a Linha do Produto seja um requisito fundamental para a Política em elaboração.</w:t>
      </w:r>
    </w:p>
    <w:p w:rsidR="000B4C9E" w:rsidP="000B4C9E" w:rsidRDefault="000B4C9E" w14:paraId="005C2728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21199C">
        <w:rPr>
          <w:rFonts w:ascii="Arial" w:hAnsi="Arial" w:cs="Arial"/>
        </w:rPr>
        <w:t>Grupo de Produto</w:t>
      </w:r>
      <w:r w:rsidRPr="000B4C9E">
        <w:rPr>
          <w:rFonts w:ascii="Arial" w:hAnsi="Arial" w:cs="Arial"/>
        </w:rPr>
        <w:t xml:space="preserve">: selecione um </w:t>
      </w:r>
      <w:r>
        <w:rPr>
          <w:rFonts w:ascii="Arial" w:hAnsi="Arial" w:cs="Arial"/>
        </w:rPr>
        <w:t>Grupo referente ao cadastro de Produtos.</w:t>
      </w:r>
      <w:r w:rsidR="005D5A23">
        <w:rPr>
          <w:rFonts w:ascii="Arial" w:hAnsi="Arial" w:cs="Arial"/>
        </w:rPr>
        <w:t xml:space="preserve"> Este campo não é obrigatório, portanto somente deve ser preenchido caso o Grupo do Produto seja um requisito fundamental para a Política em elaboração.</w:t>
      </w:r>
    </w:p>
    <w:p w:rsidR="000B4C9E" w:rsidP="000B4C9E" w:rsidRDefault="000B4C9E" w14:paraId="6A56E3F9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21199C">
        <w:rPr>
          <w:rFonts w:ascii="Arial" w:hAnsi="Arial" w:cs="Arial"/>
        </w:rPr>
        <w:t>Subgrupo de Produto</w:t>
      </w:r>
      <w:r w:rsidRPr="000B4C9E">
        <w:rPr>
          <w:rFonts w:ascii="Arial" w:hAnsi="Arial" w:cs="Arial"/>
        </w:rPr>
        <w:t xml:space="preserve">: selecione um </w:t>
      </w:r>
      <w:r>
        <w:rPr>
          <w:rFonts w:ascii="Arial" w:hAnsi="Arial" w:cs="Arial"/>
        </w:rPr>
        <w:t>Subgrupo referente ao cadastro de Produtos.</w:t>
      </w:r>
      <w:r w:rsidR="005D5A23">
        <w:rPr>
          <w:rFonts w:ascii="Arial" w:hAnsi="Arial" w:cs="Arial"/>
        </w:rPr>
        <w:t xml:space="preserve"> Este campo não é obrigatório, portanto somente deve ser preenchido caso o Subgrupo do Produto seja um requisito fundamental para a Política em elaboração.</w:t>
      </w:r>
    </w:p>
    <w:p w:rsidR="000B4C9E" w:rsidP="000B4C9E" w:rsidRDefault="000B4C9E" w14:paraId="2274BB60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21199C">
        <w:rPr>
          <w:rFonts w:ascii="Arial" w:hAnsi="Arial" w:cs="Arial"/>
        </w:rPr>
        <w:t>Unidade de Negócio</w:t>
      </w:r>
      <w:r>
        <w:rPr>
          <w:rFonts w:ascii="Arial" w:hAnsi="Arial" w:cs="Arial"/>
        </w:rPr>
        <w:t>: selecione uma Unidade de Negócios referente ao cadastro do Participante (cliente)</w:t>
      </w:r>
      <w:r w:rsidR="005D5A23">
        <w:rPr>
          <w:rFonts w:ascii="Arial" w:hAnsi="Arial" w:cs="Arial"/>
        </w:rPr>
        <w:t>. Este campo não é obrigatório, portanto somente deve ser preenchido caso a Unidade de Negócio do Participante seja um requisito fundamental para a Política em elaboração.</w:t>
      </w:r>
    </w:p>
    <w:p w:rsidR="00B67DC7" w:rsidP="00B67DC7" w:rsidRDefault="00B67DC7" w14:paraId="734513A9" w14:textId="77777777">
      <w:pPr>
        <w:jc w:val="both"/>
        <w:rPr>
          <w:rFonts w:ascii="Arial" w:hAnsi="Arial" w:cs="Arial"/>
        </w:rPr>
      </w:pPr>
    </w:p>
    <w:p w:rsidRPr="002B0623" w:rsidR="00B67DC7" w:rsidP="002B0623" w:rsidRDefault="00B67DC7" w14:paraId="3C1026AB" w14:textId="77777777">
      <w:pPr>
        <w:ind w:firstLine="851"/>
        <w:jc w:val="both"/>
        <w:rPr>
          <w:rFonts w:ascii="Arial" w:hAnsi="Arial" w:cs="Arial"/>
        </w:rPr>
      </w:pPr>
      <w:r w:rsidRPr="002B0623">
        <w:rPr>
          <w:rFonts w:ascii="Arial" w:hAnsi="Arial" w:cs="Arial"/>
        </w:rPr>
        <w:t xml:space="preserve">Obs.: vale lembrar que os campos acima citados “Linha, Grupo, Subgrupo e Unidade de Negócio” devem estar configurados corretamente em seus respectivos </w:t>
      </w:r>
      <w:r w:rsidRPr="002B0623">
        <w:rPr>
          <w:rFonts w:ascii="Arial" w:hAnsi="Arial" w:cs="Arial"/>
        </w:rPr>
        <w:lastRenderedPageBreak/>
        <w:t>cadastros de Produto e Participante, caso o contrário a Política de Comissão não será eficaz.</w:t>
      </w:r>
    </w:p>
    <w:p w:rsidRPr="00B67DC7" w:rsidR="00B67DC7" w:rsidP="00B67DC7" w:rsidRDefault="00B67DC7" w14:paraId="52A833BB" w14:textId="77777777">
      <w:pPr>
        <w:jc w:val="both"/>
        <w:rPr>
          <w:rFonts w:ascii="Arial" w:hAnsi="Arial" w:cs="Arial"/>
        </w:rPr>
      </w:pPr>
    </w:p>
    <w:p w:rsidR="00AE04E0" w:rsidP="00754BD2" w:rsidRDefault="000B4C9E" w14:paraId="19D55CF6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Participante</w:t>
      </w:r>
      <w:r>
        <w:rPr>
          <w:rFonts w:ascii="Arial" w:hAnsi="Arial" w:cs="Arial"/>
        </w:rPr>
        <w:t>: Selecione um Participante (cliente)</w:t>
      </w:r>
      <w:r w:rsidR="00B67DC7">
        <w:rPr>
          <w:rFonts w:ascii="Arial" w:hAnsi="Arial" w:cs="Arial"/>
        </w:rPr>
        <w:t>.</w:t>
      </w:r>
      <w:r w:rsidR="00B7017D">
        <w:rPr>
          <w:rFonts w:ascii="Arial" w:hAnsi="Arial" w:cs="Arial"/>
        </w:rPr>
        <w:t xml:space="preserve"> Este campo não é obrigatório, portanto somente deve ser preenchido caso o Participante seja um requisito fundamental para a Política em elaboração.</w:t>
      </w:r>
    </w:p>
    <w:p w:rsidR="00754BD2" w:rsidP="00754BD2" w:rsidRDefault="00754BD2" w14:paraId="295BFC8C" w14:textId="77777777">
      <w:pPr>
        <w:jc w:val="both"/>
        <w:rPr>
          <w:rFonts w:ascii="Arial" w:hAnsi="Arial" w:cs="Arial"/>
        </w:rPr>
      </w:pPr>
      <w:r w:rsidR="00754BD2">
        <w:drawing>
          <wp:inline wp14:editId="315DC52D" wp14:anchorId="3CE47582">
            <wp:extent cx="6057900" cy="3244850"/>
            <wp:effectExtent l="0" t="0" r="0" b="0"/>
            <wp:docPr id="876672476" name="Imagem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5"/>
                    <pic:cNvPicPr/>
                  </pic:nvPicPr>
                  <pic:blipFill>
                    <a:blip r:embed="R586a627bcbd64b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BD2" w:rsidP="00754BD2" w:rsidRDefault="00754BD2" w14:paraId="48F43CA8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Base de Cálculo</w:t>
      </w:r>
      <w:r>
        <w:rPr>
          <w:rFonts w:ascii="Arial" w:hAnsi="Arial" w:cs="Arial"/>
        </w:rPr>
        <w:t>: selecione entre as opções disponíveis:</w:t>
      </w:r>
    </w:p>
    <w:p w:rsidR="00754BD2" w:rsidP="00754BD2" w:rsidRDefault="00754BD2" w14:paraId="5CC7E2E7" w14:textId="7777777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Valor Líquido</w:t>
      </w:r>
      <w:r>
        <w:rPr>
          <w:rFonts w:ascii="Arial" w:hAnsi="Arial" w:cs="Arial"/>
        </w:rPr>
        <w:t xml:space="preserve">: </w:t>
      </w:r>
      <w:r w:rsidR="00F97A55">
        <w:rPr>
          <w:rFonts w:ascii="Arial" w:hAnsi="Arial" w:cs="Arial"/>
        </w:rPr>
        <w:t>selecionar esta opção se o cálculo da Comissão for apenas sobre o Valor Líquido da venda do Produto, ou seja, desconsiderando impostos (PIS/COFINS), Frete, Outras Despesas.</w:t>
      </w:r>
    </w:p>
    <w:p w:rsidR="00F97A55" w:rsidP="00754BD2" w:rsidRDefault="00F97A55" w14:paraId="7B58AB01" w14:textId="7777777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Valor Total</w:t>
      </w:r>
      <w:r>
        <w:rPr>
          <w:rFonts w:ascii="Arial" w:hAnsi="Arial" w:cs="Arial"/>
        </w:rPr>
        <w:t>: selecionar esta opção se o cálculo da Comissão for sobre o Valor Total de venda do Produto, ou seja, considerando impostos (PIS/COFINS), Frete, Outras Despesas.</w:t>
      </w:r>
    </w:p>
    <w:p w:rsidR="000B7314" w:rsidP="00F97A55" w:rsidRDefault="00006605" w14:paraId="13A54592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BC Sem IPI/ICMS ST</w:t>
      </w:r>
      <w:r w:rsidRPr="00006605">
        <w:rPr>
          <w:rFonts w:ascii="Arial" w:hAnsi="Arial" w:cs="Arial"/>
        </w:rPr>
        <w:t>: esta flag de</w:t>
      </w:r>
      <w:r>
        <w:rPr>
          <w:rFonts w:ascii="Arial" w:hAnsi="Arial" w:cs="Arial"/>
        </w:rPr>
        <w:t xml:space="preserve">ve ser </w:t>
      </w:r>
      <w:r w:rsidR="000B7314">
        <w:rPr>
          <w:rFonts w:ascii="Arial" w:hAnsi="Arial" w:cs="Arial"/>
        </w:rPr>
        <w:t xml:space="preserve">marcada para </w:t>
      </w:r>
      <w:r>
        <w:rPr>
          <w:rFonts w:ascii="Arial" w:hAnsi="Arial" w:cs="Arial"/>
        </w:rPr>
        <w:t>desconsidera</w:t>
      </w:r>
      <w:r w:rsidR="000B7314">
        <w:rPr>
          <w:rFonts w:ascii="Arial" w:hAnsi="Arial" w:cs="Arial"/>
        </w:rPr>
        <w:t xml:space="preserve">r no cálculo da Comissão o valor de IPI e ICMS ST que houver sobre o valor da venda do Produto. Sendo assim, quando a flag estiver desmarcada, a Comissão será calculada sobre o valor total da venda do Produto, incluindo IPI e ICMS ST. Este campo não é </w:t>
      </w:r>
      <w:r w:rsidR="000F270E">
        <w:rPr>
          <w:rFonts w:ascii="Arial" w:hAnsi="Arial" w:cs="Arial"/>
        </w:rPr>
        <w:t xml:space="preserve">de preenchimento </w:t>
      </w:r>
      <w:r w:rsidR="000B7314">
        <w:rPr>
          <w:rFonts w:ascii="Arial" w:hAnsi="Arial" w:cs="Arial"/>
        </w:rPr>
        <w:t xml:space="preserve">obrigatório, e por padrão sempre que uma nova Política de Comissão estiver sendo </w:t>
      </w:r>
      <w:r w:rsidR="000F270E">
        <w:rPr>
          <w:rFonts w:ascii="Arial" w:hAnsi="Arial" w:cs="Arial"/>
        </w:rPr>
        <w:t>elabora</w:t>
      </w:r>
      <w:r w:rsidR="000B7314">
        <w:rPr>
          <w:rFonts w:ascii="Arial" w:hAnsi="Arial" w:cs="Arial"/>
        </w:rPr>
        <w:t xml:space="preserve">da a flag não estará marcada, portanto o preenchimento deste campo deve ser avaliado antes da liberar a Política de Comissão para utilização </w:t>
      </w:r>
    </w:p>
    <w:p w:rsidR="00F97A55" w:rsidP="00F97A55" w:rsidRDefault="00006605" w14:paraId="466A9D6C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C3F44" w:rsidR="007A09CE">
        <w:rPr>
          <w:rFonts w:ascii="Arial" w:hAnsi="Arial" w:cs="Arial"/>
        </w:rPr>
        <w:t>Pr. Desconto De</w:t>
      </w:r>
      <w:r w:rsidR="007A09CE">
        <w:rPr>
          <w:rFonts w:ascii="Arial" w:hAnsi="Arial" w:cs="Arial"/>
        </w:rPr>
        <w:t xml:space="preserve">: este campo deve ser informado com o Percentual de Desconto </w:t>
      </w:r>
      <w:r w:rsidR="003B6F90">
        <w:rPr>
          <w:rFonts w:ascii="Arial" w:hAnsi="Arial" w:cs="Arial"/>
        </w:rPr>
        <w:t>o qual a partir dele a Política de Comissão entrará em vigor.</w:t>
      </w:r>
      <w:r w:rsidR="000F270E">
        <w:rPr>
          <w:rFonts w:ascii="Arial" w:hAnsi="Arial" w:cs="Arial"/>
        </w:rPr>
        <w:t xml:space="preserve"> Este campo não é de preenchimento obrigatório e por padrão, sempre que uma nova Política de Comissão estiver sendo elaborada ele será apresentado com valor 0,00.</w:t>
      </w:r>
    </w:p>
    <w:p w:rsidR="003B6F90" w:rsidP="00F97A55" w:rsidRDefault="003B6F90" w14:paraId="03261899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5C3F44">
        <w:rPr>
          <w:rFonts w:ascii="Arial" w:hAnsi="Arial" w:cs="Arial"/>
        </w:rPr>
        <w:t>Pr. Desconto Até</w:t>
      </w:r>
      <w:r>
        <w:rPr>
          <w:rFonts w:ascii="Arial" w:hAnsi="Arial" w:cs="Arial"/>
        </w:rPr>
        <w:t>: este campo deve ser informado com o Percentual de Desconto máximo, o qual será um limitador para a Política de Comissão deixar de vigorar.</w:t>
      </w:r>
      <w:r w:rsidR="000F270E">
        <w:rPr>
          <w:rFonts w:ascii="Arial" w:hAnsi="Arial" w:cs="Arial"/>
        </w:rPr>
        <w:t xml:space="preserve"> Este campo não é de preenchimento obrigatório e por padrão, sempre que uma </w:t>
      </w:r>
      <w:r w:rsidR="000F270E">
        <w:rPr>
          <w:rFonts w:ascii="Arial" w:hAnsi="Arial" w:cs="Arial"/>
        </w:rPr>
        <w:lastRenderedPageBreak/>
        <w:t>nova Política de Comissão estiver sendo elaborada ele será apresentado com valor 0,00.</w:t>
      </w:r>
    </w:p>
    <w:p w:rsidR="00F3733B" w:rsidP="005D1C5D" w:rsidRDefault="00725984" w14:paraId="678A4952" w14:textId="777777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5C3F44">
        <w:rPr>
          <w:rFonts w:ascii="Arial" w:hAnsi="Arial" w:cs="Arial"/>
        </w:rPr>
        <w:t>Vlr</w:t>
      </w:r>
      <w:proofErr w:type="spellEnd"/>
      <w:r w:rsidRPr="005C3F44">
        <w:rPr>
          <w:rFonts w:ascii="Arial" w:hAnsi="Arial" w:cs="Arial"/>
        </w:rPr>
        <w:t>. Item Política</w:t>
      </w:r>
      <w:r>
        <w:rPr>
          <w:rFonts w:ascii="Arial" w:hAnsi="Arial" w:cs="Arial"/>
        </w:rPr>
        <w:t xml:space="preserve">: este campo deve ser informado </w:t>
      </w:r>
      <w:r w:rsidR="00D762D3">
        <w:rPr>
          <w:rFonts w:ascii="Arial" w:hAnsi="Arial" w:cs="Arial"/>
        </w:rPr>
        <w:t>com o Percentual d</w:t>
      </w:r>
      <w:r w:rsidR="009016AC">
        <w:rPr>
          <w:rFonts w:ascii="Arial" w:hAnsi="Arial" w:cs="Arial"/>
        </w:rPr>
        <w:t>e</w:t>
      </w:r>
      <w:r w:rsidR="00D762D3">
        <w:rPr>
          <w:rFonts w:ascii="Arial" w:hAnsi="Arial" w:cs="Arial"/>
        </w:rPr>
        <w:t xml:space="preserve"> Comissão </w:t>
      </w:r>
      <w:r w:rsidR="003A1FC3">
        <w:rPr>
          <w:rFonts w:ascii="Arial" w:hAnsi="Arial" w:cs="Arial"/>
        </w:rPr>
        <w:t xml:space="preserve">que será aplicado sobre o valor de venda dos Produtos </w:t>
      </w:r>
      <w:r w:rsidR="00A1641B">
        <w:rPr>
          <w:rFonts w:ascii="Arial" w:hAnsi="Arial" w:cs="Arial"/>
        </w:rPr>
        <w:t>quando for utilizado essa Política de Comissão.</w:t>
      </w:r>
    </w:p>
    <w:p w:rsidR="00437D76" w:rsidP="00437D76" w:rsidRDefault="00437D76" w14:paraId="3F2BC148" w14:textId="77777777">
      <w:pPr>
        <w:jc w:val="both"/>
        <w:rPr>
          <w:rFonts w:ascii="Arial" w:hAnsi="Arial" w:cs="Arial"/>
        </w:rPr>
      </w:pPr>
    </w:p>
    <w:p w:rsidRPr="008F3498" w:rsidR="00437D76" w:rsidP="008F3498" w:rsidRDefault="00437D76" w14:paraId="0CA2C69E" w14:textId="77777777">
      <w:pPr>
        <w:ind w:firstLine="851"/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 xml:space="preserve">Obs.: caso deseje cadastrar uma única Política de Comissão contendo diversas combinações e configurações diferenciadas, basta repetir o procedimento acima </w:t>
      </w:r>
      <w:r w:rsidRPr="008F3498" w:rsidR="00F807F0">
        <w:rPr>
          <w:rFonts w:ascii="Arial" w:hAnsi="Arial" w:cs="Arial"/>
        </w:rPr>
        <w:t>dentro do mesmo cadastro de Política.</w:t>
      </w:r>
      <w:r w:rsidRPr="008F3498" w:rsidR="001465F0">
        <w:rPr>
          <w:rFonts w:ascii="Arial" w:hAnsi="Arial" w:cs="Arial"/>
        </w:rPr>
        <w:t xml:space="preserve"> Quando refinamos o cadastro da Política de Comissão atribuindo dados aos campos de Linha, Grupo, Subgrupo, Unidade de Negócio e Participante, todos eles serão utilizados para a aplicação ou não da Política de Comissão sobre a venda. Em um exemplo prático, poderíamos cadastrar uma Política informando o campo Grupo de Produto com </w:t>
      </w:r>
      <w:r w:rsidRPr="008F3498" w:rsidR="009219C3">
        <w:rPr>
          <w:rFonts w:ascii="Arial" w:hAnsi="Arial" w:cs="Arial"/>
        </w:rPr>
        <w:t>o Grupo</w:t>
      </w:r>
      <w:r w:rsidRPr="008F3498" w:rsidR="001465F0">
        <w:rPr>
          <w:rFonts w:ascii="Arial" w:hAnsi="Arial" w:cs="Arial"/>
        </w:rPr>
        <w:t xml:space="preserve"> “A”, porém no momento da venda o Produto informado </w:t>
      </w:r>
      <w:r w:rsidRPr="008F3498" w:rsidR="009219C3">
        <w:rPr>
          <w:rFonts w:ascii="Arial" w:hAnsi="Arial" w:cs="Arial"/>
        </w:rPr>
        <w:t>está cadastrado (incorretamente) dentro do Grupo de Produto “B”. Nesse caso a Política de Comissão não teria efeito nenhum sobre a venda. Toda essa validação sobre a Política de Comissão segue uma sequência hierárquica e não pode ser alterada. A validação segue os seguintes pontos:</w:t>
      </w:r>
    </w:p>
    <w:p w:rsidR="009219C3" w:rsidP="009219C3" w:rsidRDefault="009219C3" w14:paraId="5BAA5E9C" w14:textId="77777777">
      <w:pPr>
        <w:jc w:val="both"/>
        <w:rPr>
          <w:rFonts w:ascii="Arial" w:hAnsi="Arial" w:cs="Arial"/>
          <w:u w:val="single"/>
        </w:rPr>
      </w:pPr>
    </w:p>
    <w:p w:rsidRPr="008F3498" w:rsidR="009219C3" w:rsidP="009219C3" w:rsidRDefault="009219C3" w14:paraId="31FC5DE4" w14:textId="77777777">
      <w:pPr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>1° Participante (cliente)</w:t>
      </w:r>
    </w:p>
    <w:p w:rsidRPr="008F3498" w:rsidR="009219C3" w:rsidP="009219C3" w:rsidRDefault="009219C3" w14:paraId="39AAB7CA" w14:textId="77777777">
      <w:pPr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>2° Subgrupo de Produto</w:t>
      </w:r>
    </w:p>
    <w:p w:rsidRPr="008F3498" w:rsidR="009219C3" w:rsidP="009219C3" w:rsidRDefault="009219C3" w14:paraId="6559908E" w14:textId="77777777">
      <w:pPr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>3° Grupo de Produto</w:t>
      </w:r>
    </w:p>
    <w:p w:rsidRPr="008F3498" w:rsidR="009219C3" w:rsidP="009219C3" w:rsidRDefault="009219C3" w14:paraId="380B7F10" w14:textId="77777777">
      <w:pPr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>4° Linha de Produto</w:t>
      </w:r>
    </w:p>
    <w:p w:rsidRPr="008F3498" w:rsidR="009219C3" w:rsidP="009219C3" w:rsidRDefault="009219C3" w14:paraId="2C165CBC" w14:textId="77777777">
      <w:pPr>
        <w:jc w:val="both"/>
        <w:rPr>
          <w:rFonts w:ascii="Arial" w:hAnsi="Arial" w:cs="Arial"/>
        </w:rPr>
      </w:pPr>
      <w:r w:rsidRPr="008F3498">
        <w:rPr>
          <w:rFonts w:ascii="Arial" w:hAnsi="Arial" w:cs="Arial"/>
        </w:rPr>
        <w:t>5° Unidade de Negócio (cliente)</w:t>
      </w:r>
    </w:p>
    <w:p w:rsidR="0079352A" w:rsidP="0079352A" w:rsidRDefault="0079352A" w14:paraId="70F05C8E" w14:textId="77777777">
      <w:pPr>
        <w:jc w:val="both"/>
        <w:rPr>
          <w:rFonts w:ascii="Arial" w:hAnsi="Arial" w:cs="Arial"/>
        </w:rPr>
      </w:pPr>
    </w:p>
    <w:p w:rsidR="0079352A" w:rsidP="005244D4" w:rsidRDefault="0079352A" w14:paraId="501B9FA2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Ainda dentro da tela de Incluir Política de Comissão, a aba </w:t>
      </w:r>
      <w:r w:rsidRPr="008F3498">
        <w:rPr>
          <w:rFonts w:ascii="Arial" w:hAnsi="Arial" w:cs="Arial"/>
        </w:rPr>
        <w:t>Estabelecimentos</w:t>
      </w:r>
      <w:r>
        <w:rPr>
          <w:rFonts w:ascii="Arial" w:hAnsi="Arial" w:cs="Arial"/>
        </w:rPr>
        <w:t xml:space="preserve"> deve ser preenchida conforme os campos destacados na imagem abaixo:</w:t>
      </w:r>
    </w:p>
    <w:p w:rsidR="0079352A" w:rsidP="0079352A" w:rsidRDefault="0079352A" w14:paraId="4EC7E0FE" w14:textId="77777777">
      <w:pPr>
        <w:jc w:val="both"/>
        <w:rPr>
          <w:rFonts w:ascii="Arial" w:hAnsi="Arial" w:cs="Arial"/>
        </w:rPr>
      </w:pPr>
      <w:r w:rsidR="0079352A">
        <w:drawing>
          <wp:inline wp14:editId="69A891BB" wp14:anchorId="06136887">
            <wp:extent cx="6057900" cy="3232150"/>
            <wp:effectExtent l="0" t="0" r="0" b="0"/>
            <wp:docPr id="547814990" name="Imagem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6"/>
                    <pic:cNvPicPr/>
                  </pic:nvPicPr>
                  <pic:blipFill>
                    <a:blip r:embed="R8fafcc0ccfc94c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2A" w:rsidP="005244D4" w:rsidRDefault="0079352A" w14:paraId="650F53A0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campo </w:t>
      </w:r>
      <w:r w:rsidRPr="005244D4">
        <w:rPr>
          <w:rFonts w:ascii="Arial" w:hAnsi="Arial" w:cs="Arial"/>
        </w:rPr>
        <w:t>Habilitado</w:t>
      </w:r>
      <w:r>
        <w:rPr>
          <w:rFonts w:ascii="Arial" w:hAnsi="Arial" w:cs="Arial"/>
        </w:rPr>
        <w:t xml:space="preserve"> deve ser marcada a flag somente dos Estabelecimentos em que a Política de Comissão será utilizada.</w:t>
      </w:r>
    </w:p>
    <w:p w:rsidRPr="00174B0A" w:rsidR="00E14C3B" w:rsidP="00A66886" w:rsidRDefault="00E14C3B" w14:paraId="18081BC9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10" w:id="5"/>
      <w:r w:rsidRPr="00174B0A">
        <w:rPr>
          <w:rFonts w:ascii="Arial" w:hAnsi="Arial" w:cs="Arial"/>
          <w:b/>
        </w:rPr>
        <w:lastRenderedPageBreak/>
        <w:t>Gerar Comissão</w:t>
      </w:r>
      <w:bookmarkEnd w:id="5"/>
    </w:p>
    <w:p w:rsidR="00E14C3B" w:rsidP="00E14C3B" w:rsidRDefault="00E14C3B" w14:paraId="0A1EAEC3" w14:textId="77777777">
      <w:pPr>
        <w:jc w:val="both"/>
        <w:rPr>
          <w:rFonts w:ascii="Arial" w:hAnsi="Arial" w:cs="Arial"/>
        </w:rPr>
      </w:pPr>
    </w:p>
    <w:p w:rsidR="003E6D69" w:rsidP="00F57114" w:rsidRDefault="008E7FC7" w14:paraId="56231FE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cálculo da </w:t>
      </w:r>
      <w:r w:rsidR="00E14C3B">
        <w:rPr>
          <w:rFonts w:ascii="Arial" w:hAnsi="Arial" w:cs="Arial"/>
        </w:rPr>
        <w:t>Comissão</w:t>
      </w:r>
      <w:r>
        <w:rPr>
          <w:rFonts w:ascii="Arial" w:hAnsi="Arial" w:cs="Arial"/>
        </w:rPr>
        <w:t xml:space="preserve"> se dá através da Política de Comissão, porém a geração da Comissão</w:t>
      </w:r>
      <w:r w:rsidR="00E14C3B">
        <w:rPr>
          <w:rFonts w:ascii="Arial" w:hAnsi="Arial" w:cs="Arial"/>
        </w:rPr>
        <w:t xml:space="preserve"> pode ser</w:t>
      </w:r>
      <w:r>
        <w:rPr>
          <w:rFonts w:ascii="Arial" w:hAnsi="Arial" w:cs="Arial"/>
        </w:rPr>
        <w:t xml:space="preserve"> feita</w:t>
      </w:r>
      <w:r w:rsidR="008C00A9">
        <w:rPr>
          <w:rFonts w:ascii="Arial" w:hAnsi="Arial" w:cs="Arial"/>
        </w:rPr>
        <w:t xml:space="preserve"> pelas seguintes formas: manualmente, via Pedido de Venda, via </w:t>
      </w:r>
      <w:r w:rsidR="007340F8">
        <w:rPr>
          <w:rFonts w:ascii="Arial" w:hAnsi="Arial" w:cs="Arial"/>
        </w:rPr>
        <w:t>Nota Fiscal</w:t>
      </w:r>
      <w:r w:rsidR="008C00A9">
        <w:rPr>
          <w:rFonts w:ascii="Arial" w:hAnsi="Arial" w:cs="Arial"/>
        </w:rPr>
        <w:t xml:space="preserve"> ou via Título a Receber.</w:t>
      </w:r>
    </w:p>
    <w:p w:rsidR="008E7FC7" w:rsidP="00E14C3B" w:rsidRDefault="008E7FC7" w14:paraId="1C8C533D" w14:textId="77777777">
      <w:pPr>
        <w:jc w:val="both"/>
        <w:rPr>
          <w:rFonts w:ascii="Arial" w:hAnsi="Arial" w:cs="Arial"/>
        </w:rPr>
      </w:pPr>
    </w:p>
    <w:p w:rsidR="00B11537" w:rsidP="00A66886" w:rsidRDefault="007C3BFF" w14:paraId="4E620EF8" w14:textId="77777777">
      <w:pPr>
        <w:pStyle w:val="PargrafodaLista"/>
        <w:numPr>
          <w:ilvl w:val="1"/>
          <w:numId w:val="2"/>
        </w:numPr>
        <w:jc w:val="both"/>
        <w:outlineLvl w:val="1"/>
        <w:rPr>
          <w:rFonts w:ascii="Arial" w:hAnsi="Arial" w:cs="Arial"/>
          <w:b/>
        </w:rPr>
      </w:pPr>
      <w:bookmarkStart w:name="_Toc5612111" w:id="6"/>
      <w:r w:rsidRPr="00174B0A">
        <w:rPr>
          <w:rFonts w:ascii="Arial" w:hAnsi="Arial" w:cs="Arial"/>
          <w:b/>
        </w:rPr>
        <w:t xml:space="preserve">Comissão </w:t>
      </w:r>
      <w:r w:rsidR="00F22CEE">
        <w:rPr>
          <w:rFonts w:ascii="Arial" w:hAnsi="Arial" w:cs="Arial"/>
          <w:b/>
        </w:rPr>
        <w:t>via Pedido de Venda</w:t>
      </w:r>
      <w:bookmarkEnd w:id="6"/>
    </w:p>
    <w:p w:rsidR="00F22CEE" w:rsidP="00F22CEE" w:rsidRDefault="00F22CEE" w14:paraId="22E528B2" w14:textId="77777777">
      <w:pPr>
        <w:jc w:val="both"/>
        <w:rPr>
          <w:rFonts w:ascii="Arial" w:hAnsi="Arial" w:cs="Arial"/>
          <w:b/>
        </w:rPr>
      </w:pPr>
    </w:p>
    <w:p w:rsidR="00F22CEE" w:rsidP="00F57114" w:rsidRDefault="004F4664" w14:paraId="4C56FE05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elaborar um </w:t>
      </w:r>
      <w:r w:rsidRPr="00F57114" w:rsidR="00F57114">
        <w:rPr>
          <w:rFonts w:ascii="Arial" w:hAnsi="Arial" w:cs="Arial"/>
        </w:rPr>
        <w:t>novo</w:t>
      </w:r>
      <w:r>
        <w:rPr>
          <w:rFonts w:ascii="Arial" w:hAnsi="Arial" w:cs="Arial"/>
        </w:rPr>
        <w:t xml:space="preserve"> Pedido de Venda, a Comissão será calculada automaticamente com base na Política de Comissão cadastrada e sobre os Produtos informados.</w:t>
      </w:r>
      <w:r w:rsidR="00B23F5B">
        <w:rPr>
          <w:rFonts w:ascii="Arial" w:hAnsi="Arial" w:cs="Arial"/>
        </w:rPr>
        <w:t xml:space="preserve"> Após concluir o lançamento do Pedido de Venda,</w:t>
      </w:r>
      <w:r w:rsidR="00C720C1">
        <w:rPr>
          <w:rFonts w:ascii="Arial" w:hAnsi="Arial" w:cs="Arial"/>
        </w:rPr>
        <w:t xml:space="preserve"> na tela de Pedidos de Venda</w:t>
      </w:r>
      <w:r w:rsidR="00B23F5B">
        <w:rPr>
          <w:rFonts w:ascii="Arial" w:hAnsi="Arial" w:cs="Arial"/>
        </w:rPr>
        <w:t xml:space="preserve"> a Comissão poderá ser gerada selecionando o Pedido de Venda desejado e clicando em </w:t>
      </w:r>
      <w:r w:rsidRPr="00B23F5B" w:rsidR="00B23F5B">
        <w:rPr>
          <w:rFonts w:ascii="Arial" w:hAnsi="Arial" w:cs="Arial"/>
          <w:b/>
        </w:rPr>
        <w:t>AÇÕES &gt; GERAR COMISSÕES</w:t>
      </w:r>
      <w:r w:rsidR="00B23F5B">
        <w:rPr>
          <w:rFonts w:ascii="Arial" w:hAnsi="Arial" w:cs="Arial"/>
        </w:rPr>
        <w:t>.</w:t>
      </w:r>
    </w:p>
    <w:p w:rsidR="00B23F5B" w:rsidP="00F22CEE" w:rsidRDefault="00B23F5B" w14:paraId="405BD8FD" w14:textId="77777777">
      <w:pPr>
        <w:jc w:val="both"/>
        <w:rPr>
          <w:rFonts w:ascii="Arial" w:hAnsi="Arial" w:cs="Arial"/>
        </w:rPr>
      </w:pPr>
      <w:r w:rsidR="00B23F5B">
        <w:drawing>
          <wp:inline wp14:editId="1C46480E" wp14:anchorId="07A6FE11">
            <wp:extent cx="6057900" cy="3232785"/>
            <wp:effectExtent l="0" t="0" r="0" b="0"/>
            <wp:docPr id="1785788140" name="Imagem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7"/>
                    <pic:cNvPicPr/>
                  </pic:nvPicPr>
                  <pic:blipFill>
                    <a:blip r:embed="R0dc305a7fc864a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B2AB6" w:rsidR="00B23F5B" w:rsidP="009B2AB6" w:rsidRDefault="00B23F5B" w14:paraId="1EA02D37" w14:textId="77777777">
      <w:pPr>
        <w:ind w:firstLine="851"/>
        <w:jc w:val="both"/>
        <w:rPr>
          <w:rFonts w:ascii="Arial" w:hAnsi="Arial" w:cs="Arial"/>
        </w:rPr>
      </w:pPr>
      <w:r w:rsidRPr="009B2AB6">
        <w:rPr>
          <w:rFonts w:ascii="Arial" w:hAnsi="Arial" w:cs="Arial"/>
        </w:rPr>
        <w:t xml:space="preserve">Nesse momento será gerado no módulo Financeiro a Comissão referente ao Pedido de Venda. Para confirmar </w:t>
      </w:r>
      <w:r w:rsidRPr="009B2AB6" w:rsidR="003252ED">
        <w:rPr>
          <w:rFonts w:ascii="Arial" w:hAnsi="Arial" w:cs="Arial"/>
        </w:rPr>
        <w:t xml:space="preserve">a geração da Comissão, </w:t>
      </w:r>
      <w:r w:rsidRPr="009B2AB6">
        <w:rPr>
          <w:rFonts w:ascii="Arial" w:hAnsi="Arial" w:cs="Arial"/>
        </w:rPr>
        <w:t>acesse</w:t>
      </w:r>
      <w:r w:rsidRPr="009B2AB6" w:rsidR="003252ED">
        <w:rPr>
          <w:rFonts w:ascii="Arial" w:hAnsi="Arial" w:cs="Arial"/>
        </w:rPr>
        <w:t>:</w:t>
      </w:r>
      <w:r w:rsidRPr="009B2AB6">
        <w:rPr>
          <w:rFonts w:ascii="Arial" w:hAnsi="Arial" w:cs="Arial"/>
        </w:rPr>
        <w:t xml:space="preserve"> FINANCEIRO &gt; COMISSÕES &gt; COMISSÕES.</w:t>
      </w:r>
      <w:r w:rsidRPr="009B2AB6" w:rsidR="00947417">
        <w:rPr>
          <w:rFonts w:ascii="Arial" w:hAnsi="Arial" w:cs="Arial"/>
        </w:rPr>
        <w:t xml:space="preserve"> Toda Comissão gerada via Pedido de Venda fica com seu Status “LIBERADO PARA PAGAMENTO”</w:t>
      </w:r>
      <w:r w:rsidRPr="009B2AB6" w:rsidR="00EA4A98">
        <w:rPr>
          <w:rFonts w:ascii="Arial" w:hAnsi="Arial" w:cs="Arial"/>
        </w:rPr>
        <w:t>.</w:t>
      </w:r>
    </w:p>
    <w:p w:rsidR="009313A6" w:rsidP="00F22CEE" w:rsidRDefault="009313A6" w14:paraId="01F35F84" w14:textId="77777777">
      <w:pPr>
        <w:jc w:val="both"/>
        <w:rPr>
          <w:rFonts w:ascii="Arial" w:hAnsi="Arial" w:cs="Arial"/>
        </w:rPr>
      </w:pPr>
    </w:p>
    <w:p w:rsidRPr="002E7E8A" w:rsidR="009313A6" w:rsidP="00A66886" w:rsidRDefault="007340F8" w14:paraId="70A3F7D5" w14:textId="77777777">
      <w:pPr>
        <w:pStyle w:val="PargrafodaLista"/>
        <w:numPr>
          <w:ilvl w:val="1"/>
          <w:numId w:val="2"/>
        </w:numPr>
        <w:jc w:val="both"/>
        <w:outlineLvl w:val="1"/>
        <w:rPr>
          <w:rFonts w:ascii="Arial" w:hAnsi="Arial" w:cs="Arial"/>
          <w:b/>
        </w:rPr>
      </w:pPr>
      <w:bookmarkStart w:name="_Toc5612112" w:id="7"/>
      <w:r w:rsidRPr="002E7E8A">
        <w:rPr>
          <w:rFonts w:ascii="Arial" w:hAnsi="Arial" w:cs="Arial"/>
          <w:b/>
        </w:rPr>
        <w:t>Comissão via Nota Fiscal</w:t>
      </w:r>
      <w:bookmarkEnd w:id="7"/>
    </w:p>
    <w:p w:rsidR="007340F8" w:rsidP="007340F8" w:rsidRDefault="007340F8" w14:paraId="5D679F04" w14:textId="77777777">
      <w:pPr>
        <w:jc w:val="both"/>
        <w:rPr>
          <w:rFonts w:ascii="Arial" w:hAnsi="Arial" w:cs="Arial"/>
        </w:rPr>
      </w:pPr>
    </w:p>
    <w:p w:rsidR="00344660" w:rsidP="00582CDE" w:rsidRDefault="00C11091" w14:paraId="6B4C37F0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elaborar uma </w:t>
      </w:r>
      <w:r w:rsidR="009B2AB6">
        <w:rPr>
          <w:rFonts w:ascii="Arial" w:hAnsi="Arial" w:cs="Arial"/>
        </w:rPr>
        <w:t>nova</w:t>
      </w:r>
      <w:r w:rsidR="00947417">
        <w:rPr>
          <w:rFonts w:ascii="Arial" w:hAnsi="Arial" w:cs="Arial"/>
        </w:rPr>
        <w:t xml:space="preserve"> Nota Fiscal, a Comissão será calculada automaticamente com base na Política de Comissão cadastrada e sobre os Produtos informados. Após a Nota Fiscal ter seu lançamento concluído, ao Finalizar/Transmitir a Nota Fiscal a Comissão será gerada automaticamente no módulo Financeiro.</w:t>
      </w:r>
    </w:p>
    <w:p w:rsidR="003D256A" w:rsidP="007340F8" w:rsidRDefault="003D256A" w14:paraId="660AEA12" w14:textId="77777777">
      <w:pPr>
        <w:jc w:val="both"/>
        <w:rPr>
          <w:rFonts w:ascii="Arial" w:hAnsi="Arial" w:cs="Arial"/>
        </w:rPr>
      </w:pPr>
      <w:r w:rsidR="003D256A">
        <w:drawing>
          <wp:inline wp14:editId="610DED75" wp14:anchorId="7E8B01E9">
            <wp:extent cx="6057900" cy="3235325"/>
            <wp:effectExtent l="0" t="0" r="0" b="0"/>
            <wp:docPr id="432029475" name="Imagem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8"/>
                    <pic:cNvPicPr/>
                  </pic:nvPicPr>
                  <pic:blipFill>
                    <a:blip r:embed="Reb3cec9f067645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6A" w:rsidP="007340F8" w:rsidRDefault="003D256A" w14:paraId="4BC2A65B" w14:textId="77777777">
      <w:pPr>
        <w:jc w:val="both"/>
        <w:rPr>
          <w:rFonts w:ascii="Arial" w:hAnsi="Arial" w:cs="Arial"/>
        </w:rPr>
      </w:pPr>
      <w:r w:rsidR="003D256A">
        <w:drawing>
          <wp:inline wp14:editId="56A5354B" wp14:anchorId="4EBCC969">
            <wp:extent cx="6057900" cy="3237230"/>
            <wp:effectExtent l="0" t="0" r="0" b="0"/>
            <wp:docPr id="1619141670" name="Imagem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19"/>
                    <pic:cNvPicPr/>
                  </pic:nvPicPr>
                  <pic:blipFill>
                    <a:blip r:embed="R4e54b24718b04d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115" w:rsidR="007340F8" w:rsidP="00C24328" w:rsidRDefault="00947417" w14:paraId="0574C788" w14:textId="77777777">
      <w:pPr>
        <w:ind w:firstLine="851"/>
        <w:jc w:val="both"/>
        <w:rPr>
          <w:rFonts w:ascii="Arial" w:hAnsi="Arial" w:cs="Arial"/>
        </w:rPr>
      </w:pPr>
      <w:r w:rsidRPr="000A0115">
        <w:rPr>
          <w:rFonts w:ascii="Arial" w:hAnsi="Arial" w:cs="Arial"/>
        </w:rPr>
        <w:t>Para confirmar a geração da Comissão, acesse: FINANCEIRO &gt; COMISSÕES &gt; COMISSÕES.</w:t>
      </w:r>
      <w:r w:rsidRPr="000A0115" w:rsidR="009335DC">
        <w:rPr>
          <w:rFonts w:ascii="Arial" w:hAnsi="Arial" w:cs="Arial"/>
        </w:rPr>
        <w:t xml:space="preserve"> Toda Comissão gerada via Nota Fiscal fica com seu Status “LIBERADO PARA PAGAMENTO”.</w:t>
      </w:r>
    </w:p>
    <w:p w:rsidR="0072384B" w:rsidP="007340F8" w:rsidRDefault="0072384B" w14:paraId="6C17510B" w14:textId="77777777">
      <w:pPr>
        <w:jc w:val="both"/>
        <w:rPr>
          <w:rFonts w:ascii="Arial" w:hAnsi="Arial" w:cs="Arial"/>
        </w:rPr>
      </w:pPr>
    </w:p>
    <w:p w:rsidRPr="005109A4" w:rsidR="00937ACF" w:rsidP="00A66886" w:rsidRDefault="00937ACF" w14:paraId="558D0C61" w14:textId="77777777">
      <w:pPr>
        <w:pStyle w:val="PargrafodaLista"/>
        <w:numPr>
          <w:ilvl w:val="1"/>
          <w:numId w:val="2"/>
        </w:numPr>
        <w:jc w:val="both"/>
        <w:outlineLvl w:val="1"/>
        <w:rPr>
          <w:rFonts w:ascii="Arial" w:hAnsi="Arial" w:cs="Arial"/>
          <w:b/>
        </w:rPr>
      </w:pPr>
      <w:bookmarkStart w:name="_Toc5612113" w:id="8"/>
      <w:r w:rsidRPr="005109A4">
        <w:rPr>
          <w:rFonts w:ascii="Arial" w:hAnsi="Arial" w:cs="Arial"/>
          <w:b/>
        </w:rPr>
        <w:t>Comissão via Título a Receber</w:t>
      </w:r>
      <w:bookmarkEnd w:id="8"/>
    </w:p>
    <w:p w:rsidR="00937ACF" w:rsidP="00937ACF" w:rsidRDefault="00937ACF" w14:paraId="1F20C8F8" w14:textId="77777777">
      <w:pPr>
        <w:jc w:val="both"/>
        <w:rPr>
          <w:rFonts w:ascii="Arial" w:hAnsi="Arial" w:cs="Arial"/>
        </w:rPr>
      </w:pPr>
    </w:p>
    <w:p w:rsidR="00937ACF" w:rsidP="00E40A54" w:rsidRDefault="003130D8" w14:paraId="47CAA2DE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Nessa modalidade há duas possibilidades de controle da Comissão:</w:t>
      </w:r>
    </w:p>
    <w:p w:rsidR="003130D8" w:rsidP="003130D8" w:rsidRDefault="003130D8" w14:paraId="43D6F125" w14:textId="7777777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Somente quando o Título a Receber (nota fiscal de venda for emitida para o cliente) o processo de Comissão será iniciado.</w:t>
      </w:r>
    </w:p>
    <w:p w:rsidR="003130D8" w:rsidP="003130D8" w:rsidRDefault="003130D8" w14:paraId="27EDF1C2" w14:textId="7777777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Quando o cliente efetua pagamentos antecipados (antes da emissão da nota fiscal de venda)</w:t>
      </w:r>
    </w:p>
    <w:p w:rsidR="003130D8" w:rsidP="00C64AA7" w:rsidRDefault="00916D69" w14:paraId="6E6066B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Apesar da origem da Comissão ser o mesmo Título a Receber, os processos de </w:t>
      </w:r>
      <w:r w:rsidR="005109A4">
        <w:rPr>
          <w:rFonts w:ascii="Arial" w:hAnsi="Arial" w:cs="Arial"/>
        </w:rPr>
        <w:t>controle são diferentes em cada uma das situações.</w:t>
      </w:r>
    </w:p>
    <w:p w:rsidR="005109A4" w:rsidP="003130D8" w:rsidRDefault="005109A4" w14:paraId="03520A2D" w14:textId="77777777">
      <w:pPr>
        <w:jc w:val="both"/>
        <w:rPr>
          <w:rFonts w:ascii="Arial" w:hAnsi="Arial" w:cs="Arial"/>
        </w:rPr>
      </w:pPr>
    </w:p>
    <w:p w:rsidRPr="002B1C60" w:rsidR="005109A4" w:rsidP="00A66886" w:rsidRDefault="005109A4" w14:paraId="7D5D05BC" w14:textId="77777777">
      <w:pPr>
        <w:pStyle w:val="PargrafodaLista"/>
        <w:numPr>
          <w:ilvl w:val="2"/>
          <w:numId w:val="2"/>
        </w:numPr>
        <w:jc w:val="both"/>
        <w:outlineLvl w:val="2"/>
        <w:rPr>
          <w:rFonts w:ascii="Arial" w:hAnsi="Arial" w:cs="Arial"/>
          <w:b/>
        </w:rPr>
      </w:pPr>
      <w:bookmarkStart w:name="_Toc5612114" w:id="9"/>
      <w:r w:rsidRPr="002B1C60">
        <w:rPr>
          <w:rFonts w:ascii="Arial" w:hAnsi="Arial" w:cs="Arial"/>
          <w:b/>
        </w:rPr>
        <w:t>Comissão via Título a Receber (após emissão de Nota Fiscal)</w:t>
      </w:r>
      <w:bookmarkEnd w:id="9"/>
    </w:p>
    <w:p w:rsidR="005109A4" w:rsidP="005109A4" w:rsidRDefault="005109A4" w14:paraId="74B1EFA3" w14:textId="77777777">
      <w:pPr>
        <w:jc w:val="both"/>
        <w:rPr>
          <w:rFonts w:ascii="Arial" w:hAnsi="Arial" w:cs="Arial"/>
        </w:rPr>
      </w:pPr>
    </w:p>
    <w:p w:rsidRPr="00981FCD" w:rsidR="005109A4" w:rsidP="007759D6" w:rsidRDefault="0058595F" w14:paraId="6943382C" w14:textId="77777777">
      <w:pPr>
        <w:ind w:firstLine="851"/>
        <w:jc w:val="both"/>
        <w:rPr>
          <w:rFonts w:ascii="Arial" w:hAnsi="Arial" w:cs="Arial"/>
        </w:rPr>
      </w:pPr>
      <w:r w:rsidRPr="00981FCD">
        <w:rPr>
          <w:rFonts w:ascii="Arial" w:hAnsi="Arial" w:cs="Arial"/>
        </w:rPr>
        <w:t xml:space="preserve">Ao elaborar uma </w:t>
      </w:r>
      <w:r w:rsidR="007759D6">
        <w:rPr>
          <w:rFonts w:ascii="Arial" w:hAnsi="Arial" w:cs="Arial"/>
        </w:rPr>
        <w:t>nova</w:t>
      </w:r>
      <w:r w:rsidRPr="00981FCD">
        <w:rPr>
          <w:rFonts w:ascii="Arial" w:hAnsi="Arial" w:cs="Arial"/>
        </w:rPr>
        <w:t xml:space="preserve"> Nota Fiscal, a Comissão será calculada automaticamente com base na Política de Comissão cadastrada e sobre os Produtos informados. Após a Nota Fiscal ter seu lançamento concluído e ser Finalizada/Transmitida, será gerado um Título a Receber referente ao valor devido pelo cliente. E através desse Título a Receber será gerado automaticamente a Comissão. </w:t>
      </w:r>
      <w:r w:rsidRPr="00981FCD" w:rsidR="002B1C60">
        <w:rPr>
          <w:rFonts w:ascii="Arial" w:hAnsi="Arial" w:cs="Arial"/>
        </w:rPr>
        <w:t xml:space="preserve">Para confirmar a geração da Comissão, acesse: FINANCEIRO &gt; COMISSÕES &gt; COMISSÕES. </w:t>
      </w:r>
      <w:r w:rsidRPr="00981FCD">
        <w:rPr>
          <w:rFonts w:ascii="Arial" w:hAnsi="Arial" w:cs="Arial"/>
        </w:rPr>
        <w:t xml:space="preserve">Toda Comissão gerada através de Título a Receber fica com seu Status “ABERTO”, </w:t>
      </w:r>
      <w:r w:rsidRPr="00981FCD" w:rsidR="002F734E">
        <w:rPr>
          <w:rFonts w:ascii="Arial" w:hAnsi="Arial" w:cs="Arial"/>
        </w:rPr>
        <w:t>porque está vinculada diretamente ao Título. Isso garante que a Comissão somente seja Liberada para Pagamento após a confirmação de recebimento de valores (baixa de título) devidos pelo Cliente.</w:t>
      </w:r>
    </w:p>
    <w:p w:rsidR="002B1C60" w:rsidP="005109A4" w:rsidRDefault="002B1C60" w14:paraId="52CEE8D8" w14:textId="77777777">
      <w:pPr>
        <w:jc w:val="both"/>
        <w:rPr>
          <w:rFonts w:ascii="Arial" w:hAnsi="Arial" w:cs="Arial"/>
        </w:rPr>
      </w:pPr>
    </w:p>
    <w:p w:rsidRPr="008C6BA1" w:rsidR="002B1C60" w:rsidP="00A66886" w:rsidRDefault="002B1C60" w14:paraId="66C77FC8" w14:textId="77777777">
      <w:pPr>
        <w:pStyle w:val="PargrafodaLista"/>
        <w:numPr>
          <w:ilvl w:val="2"/>
          <w:numId w:val="2"/>
        </w:numPr>
        <w:jc w:val="both"/>
        <w:outlineLvl w:val="2"/>
        <w:rPr>
          <w:rFonts w:ascii="Arial" w:hAnsi="Arial" w:cs="Arial"/>
          <w:b/>
        </w:rPr>
      </w:pPr>
      <w:bookmarkStart w:name="_Toc5612115" w:id="10"/>
      <w:r w:rsidRPr="008C6BA1">
        <w:rPr>
          <w:rFonts w:ascii="Arial" w:hAnsi="Arial" w:cs="Arial"/>
          <w:b/>
        </w:rPr>
        <w:t>Comissão via Título a Receber (com recebimento de valores antecipados)</w:t>
      </w:r>
      <w:bookmarkEnd w:id="10"/>
    </w:p>
    <w:p w:rsidR="002B1C60" w:rsidP="002B1C60" w:rsidRDefault="002B1C60" w14:paraId="0E7E0948" w14:textId="77777777">
      <w:pPr>
        <w:jc w:val="both"/>
        <w:rPr>
          <w:rFonts w:ascii="Arial" w:hAnsi="Arial" w:cs="Arial"/>
        </w:rPr>
      </w:pPr>
    </w:p>
    <w:p w:rsidR="002B1C60" w:rsidP="000A2E4D" w:rsidRDefault="001710C0" w14:paraId="1436B8A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Quando no momento da venda é acordado com o Cliente que o pagamento será antecipado (sem a emissão de nota fiscal de venda para entrega futura) é gerado através do Pedido de Venda a Provisão de Adiantamento a Receber.</w:t>
      </w:r>
      <w:r w:rsidR="00CA46D8">
        <w:rPr>
          <w:rFonts w:ascii="Arial" w:hAnsi="Arial" w:cs="Arial"/>
        </w:rPr>
        <w:t xml:space="preserve"> E quando o Pedido de Venda possui uma Comissão calculada </w:t>
      </w:r>
      <w:r w:rsidR="001966D5">
        <w:rPr>
          <w:rFonts w:ascii="Arial" w:hAnsi="Arial" w:cs="Arial"/>
        </w:rPr>
        <w:t>e a Provisão de Adiantamento a Receber gerada é liquidada (baixada), automaticamente é gerada uma Provisão de Adiantamento a Pagar para o Vendedor</w:t>
      </w:r>
      <w:r w:rsidR="009E4DBA">
        <w:rPr>
          <w:rFonts w:ascii="Arial" w:hAnsi="Arial" w:cs="Arial"/>
        </w:rPr>
        <w:t xml:space="preserve"> </w:t>
      </w:r>
      <w:r w:rsidR="0056067A">
        <w:rPr>
          <w:rFonts w:ascii="Arial" w:hAnsi="Arial" w:cs="Arial"/>
        </w:rPr>
        <w:t>proporcional ao valor recebido do Cliente.</w:t>
      </w:r>
      <w:r w:rsidR="00ED56A3">
        <w:rPr>
          <w:rFonts w:ascii="Arial" w:hAnsi="Arial" w:cs="Arial"/>
        </w:rPr>
        <w:t xml:space="preserve"> Esta Provisão de Adiantamento a Pagar para o Vendedor poderá ser utilizada para controlar os pagamentos efetuados ao Vendedor enquanto a Nota Fiscal de venda não é emitida para o Cliente. Entretanto, quando a Nota Fiscal de venda for emitida para o Cliente, a Comissão será gerada normalmente conforme citado acima (item 5.3.1.)</w:t>
      </w:r>
      <w:r w:rsidR="00A753F5">
        <w:rPr>
          <w:rFonts w:ascii="Arial" w:hAnsi="Arial" w:cs="Arial"/>
        </w:rPr>
        <w:t>, e os pagamentos antecipados efetuados ao Vendedor deverão ser abatidos do total devido, restando assim um saldo a pagar para o Vendedor caso ainda não tenha recebido todo o valor.</w:t>
      </w:r>
      <w:r w:rsidR="00ED56A3">
        <w:rPr>
          <w:rFonts w:ascii="Arial" w:hAnsi="Arial" w:cs="Arial"/>
        </w:rPr>
        <w:t xml:space="preserve"> Portanto, mesmo a empresa recebendo do Cliente antecipadamente não significa que pagará o Vendedor antecipadamente, por isso caso a divida com o Vendedor for liquidada somente após a emissão da Nota Fiscal de venda para o Cliente, as Provisões de Adiantamento a Pagar </w:t>
      </w:r>
      <w:r w:rsidR="00A753F5">
        <w:rPr>
          <w:rFonts w:ascii="Arial" w:hAnsi="Arial" w:cs="Arial"/>
        </w:rPr>
        <w:t xml:space="preserve">geradas </w:t>
      </w:r>
      <w:r w:rsidR="00ED56A3">
        <w:rPr>
          <w:rFonts w:ascii="Arial" w:hAnsi="Arial" w:cs="Arial"/>
        </w:rPr>
        <w:t xml:space="preserve">para o Vendedor devem ser </w:t>
      </w:r>
      <w:r w:rsidRPr="000A2E4D" w:rsidR="00ED56A3">
        <w:rPr>
          <w:rFonts w:ascii="Arial" w:hAnsi="Arial" w:cs="Arial"/>
        </w:rPr>
        <w:t>CANCELADAS</w:t>
      </w:r>
      <w:r w:rsidR="00ED56A3">
        <w:rPr>
          <w:rFonts w:ascii="Arial" w:hAnsi="Arial" w:cs="Arial"/>
        </w:rPr>
        <w:t xml:space="preserve"> para que não fiquem em aberto no sistema.</w:t>
      </w:r>
    </w:p>
    <w:p w:rsidR="00DA3192" w:rsidP="002B1C60" w:rsidRDefault="00DA3192" w14:paraId="125743BA" w14:textId="77777777">
      <w:pPr>
        <w:jc w:val="both"/>
        <w:rPr>
          <w:rFonts w:ascii="Arial" w:hAnsi="Arial" w:cs="Arial"/>
        </w:rPr>
      </w:pPr>
    </w:p>
    <w:p w:rsidRPr="005A5BC0" w:rsidR="00DA3192" w:rsidP="00A66886" w:rsidRDefault="00DA3192" w14:paraId="38CDF49D" w14:textId="77777777">
      <w:pPr>
        <w:pStyle w:val="PargrafodaLista"/>
        <w:numPr>
          <w:ilvl w:val="1"/>
          <w:numId w:val="2"/>
        </w:numPr>
        <w:jc w:val="both"/>
        <w:outlineLvl w:val="1"/>
        <w:rPr>
          <w:rFonts w:ascii="Arial" w:hAnsi="Arial" w:cs="Arial"/>
          <w:b/>
        </w:rPr>
      </w:pPr>
      <w:bookmarkStart w:name="_Toc5612116" w:id="11"/>
      <w:r w:rsidRPr="005A5BC0">
        <w:rPr>
          <w:rFonts w:ascii="Arial" w:hAnsi="Arial" w:cs="Arial"/>
          <w:b/>
        </w:rPr>
        <w:t>Comissão Manual</w:t>
      </w:r>
      <w:bookmarkEnd w:id="11"/>
    </w:p>
    <w:p w:rsidR="00DA3192" w:rsidP="00DA3192" w:rsidRDefault="00DA3192" w14:paraId="502DEDCC" w14:textId="77777777">
      <w:pPr>
        <w:jc w:val="both"/>
        <w:rPr>
          <w:rFonts w:ascii="Arial" w:hAnsi="Arial" w:cs="Arial"/>
        </w:rPr>
      </w:pPr>
    </w:p>
    <w:p w:rsidR="00DA3192" w:rsidP="00A05111" w:rsidRDefault="00025B4B" w14:paraId="0D087EE2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Havendo casos em que </w:t>
      </w:r>
      <w:r w:rsidR="00821543">
        <w:rPr>
          <w:rFonts w:ascii="Arial" w:hAnsi="Arial" w:cs="Arial"/>
        </w:rPr>
        <w:t xml:space="preserve">as modalidades citadas acima não atenderem, também é possível </w:t>
      </w:r>
      <w:r w:rsidR="005A5BC0">
        <w:rPr>
          <w:rFonts w:ascii="Arial" w:hAnsi="Arial" w:cs="Arial"/>
        </w:rPr>
        <w:t>inserir Comissões manualmente.</w:t>
      </w:r>
    </w:p>
    <w:p w:rsidR="005A5BC0" w:rsidP="00A05111" w:rsidRDefault="005A5BC0" w14:paraId="19F85A6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Acesse: </w:t>
      </w:r>
      <w:r w:rsidRPr="00A05111">
        <w:rPr>
          <w:rFonts w:ascii="Arial" w:hAnsi="Arial" w:cs="Arial"/>
        </w:rPr>
        <w:t>FINANCEIRO &gt; COMISSÕES &gt; COMISSÕES</w:t>
      </w:r>
      <w:r>
        <w:rPr>
          <w:rFonts w:ascii="Arial" w:hAnsi="Arial" w:cs="Arial"/>
        </w:rPr>
        <w:t>.</w:t>
      </w:r>
    </w:p>
    <w:p w:rsidR="005A5BC0" w:rsidP="00DA3192" w:rsidRDefault="005A5BC0" w14:paraId="67B1D585" w14:textId="77777777">
      <w:pPr>
        <w:jc w:val="both"/>
        <w:rPr>
          <w:rFonts w:ascii="Arial" w:hAnsi="Arial" w:cs="Arial"/>
        </w:rPr>
      </w:pPr>
      <w:r w:rsidR="005A5BC0">
        <w:drawing>
          <wp:inline wp14:editId="5399AD33" wp14:anchorId="5DCA1647">
            <wp:extent cx="3171825" cy="2876550"/>
            <wp:effectExtent l="0" t="0" r="9525" b="0"/>
            <wp:docPr id="754965550" name="Imagem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0"/>
                    <pic:cNvPicPr/>
                  </pic:nvPicPr>
                  <pic:blipFill>
                    <a:blip r:embed="R7bca730f79374a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1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AE" w:rsidP="00676398" w:rsidRDefault="004D40AE" w14:paraId="2C594BEC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tela de Comissão, clique em </w:t>
      </w:r>
      <w:r w:rsidRPr="004D40AE">
        <w:rPr>
          <w:rFonts w:ascii="Arial" w:hAnsi="Arial" w:cs="Arial"/>
          <w:b/>
        </w:rPr>
        <w:t>NOVO</w:t>
      </w:r>
      <w:r>
        <w:rPr>
          <w:rFonts w:ascii="Arial" w:hAnsi="Arial" w:cs="Arial"/>
        </w:rPr>
        <w:t xml:space="preserve"> inserir uma Comissão. Será exibido a tela de </w:t>
      </w:r>
      <w:r w:rsidRPr="00676398">
        <w:rPr>
          <w:rFonts w:ascii="Arial" w:hAnsi="Arial" w:cs="Arial"/>
        </w:rPr>
        <w:t>INCLUIR COMISSÃO</w:t>
      </w:r>
      <w:r>
        <w:rPr>
          <w:rFonts w:ascii="Arial" w:hAnsi="Arial" w:cs="Arial"/>
        </w:rPr>
        <w:t>. Preencha os campos conforme destaque na imagem abaixo.</w:t>
      </w:r>
    </w:p>
    <w:p w:rsidR="004D40AE" w:rsidP="00DA3192" w:rsidRDefault="004D40AE" w14:paraId="78C27931" w14:textId="77777777">
      <w:pPr>
        <w:jc w:val="both"/>
        <w:rPr>
          <w:rFonts w:ascii="Arial" w:hAnsi="Arial" w:cs="Arial"/>
        </w:rPr>
      </w:pPr>
      <w:r w:rsidR="004D40AE">
        <w:drawing>
          <wp:inline wp14:editId="37D89062" wp14:anchorId="2EA92D16">
            <wp:extent cx="6057900" cy="3302000"/>
            <wp:effectExtent l="0" t="0" r="0" b="0"/>
            <wp:docPr id="1380471595" name="Imagem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1"/>
                    <pic:cNvPicPr/>
                  </pic:nvPicPr>
                  <pic:blipFill>
                    <a:blip r:embed="Rdec05f7082034f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AE" w:rsidP="00EC184C" w:rsidRDefault="00EC184C" w14:paraId="57B0528C" w14:textId="77777777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Estabelecimento</w:t>
      </w:r>
      <w:r>
        <w:rPr>
          <w:rFonts w:ascii="Arial" w:hAnsi="Arial" w:cs="Arial"/>
        </w:rPr>
        <w:t>: selecione um Estabelecimento entre os cadastrados.</w:t>
      </w:r>
    </w:p>
    <w:p w:rsidR="00EC184C" w:rsidP="00EC184C" w:rsidRDefault="00EC184C" w14:paraId="225BA78B" w14:textId="77777777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Tipo de Comissão</w:t>
      </w:r>
      <w:r>
        <w:rPr>
          <w:rFonts w:ascii="Arial" w:hAnsi="Arial" w:cs="Arial"/>
        </w:rPr>
        <w:t>: selecione uma entre as opções:</w:t>
      </w:r>
    </w:p>
    <w:p w:rsidRPr="00F87758" w:rsidR="00EC184C" w:rsidP="00EC184C" w:rsidRDefault="00EC184C" w14:paraId="31373B71" w14:textId="77777777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Nota Fiscal</w:t>
      </w:r>
    </w:p>
    <w:p w:rsidRPr="00F87758" w:rsidR="00EC184C" w:rsidP="00EC184C" w:rsidRDefault="00EC184C" w14:paraId="2EF01D84" w14:textId="77777777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Título a Receber</w:t>
      </w:r>
    </w:p>
    <w:p w:rsidRPr="00F87758" w:rsidR="00EC184C" w:rsidP="00EC184C" w:rsidRDefault="00EC184C" w14:paraId="4CA92506" w14:textId="77777777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Pedido de Venda</w:t>
      </w:r>
    </w:p>
    <w:p w:rsidR="00E57CBF" w:rsidP="00E57CBF" w:rsidRDefault="00EC184C" w14:paraId="0FFE2961" w14:textId="777777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 w:rsidRPr="00F87758">
        <w:rPr>
          <w:rFonts w:ascii="Arial" w:hAnsi="Arial" w:cs="Arial"/>
        </w:rPr>
        <w:t>Documento</w:t>
      </w:r>
      <w:r>
        <w:rPr>
          <w:rFonts w:ascii="Arial" w:hAnsi="Arial" w:cs="Arial"/>
        </w:rPr>
        <w:t xml:space="preserve">: selecione o documento de venda que deu origem a Comissão em elaboração. </w:t>
      </w:r>
      <w:r w:rsidRPr="00F87758">
        <w:rPr>
          <w:rFonts w:ascii="Arial" w:hAnsi="Arial" w:cs="Arial"/>
        </w:rPr>
        <w:t xml:space="preserve">Obs.: este campo é vinculado ao campo anterior Tipo de Comissão, portanto se o Documento de origem da Comissão é um Pedido de Venda (por </w:t>
      </w:r>
      <w:r w:rsidRPr="00F87758">
        <w:rPr>
          <w:rFonts w:ascii="Arial" w:hAnsi="Arial" w:cs="Arial"/>
        </w:rPr>
        <w:lastRenderedPageBreak/>
        <w:t>exemplo) o Tipo de Comissão deve estar selecionado com a opção Pedido de Venda.</w:t>
      </w:r>
    </w:p>
    <w:p w:rsidR="00E57CBF" w:rsidP="00E57CBF" w:rsidRDefault="00E57CBF" w14:paraId="24862BAE" w14:textId="777777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 w:rsidRPr="00BA11AC">
        <w:rPr>
          <w:rFonts w:ascii="Arial" w:hAnsi="Arial" w:cs="Arial"/>
        </w:rPr>
        <w:t>Parcela da Comissão</w:t>
      </w:r>
      <w:r>
        <w:rPr>
          <w:rFonts w:ascii="Arial" w:hAnsi="Arial" w:cs="Arial"/>
        </w:rPr>
        <w:t>: informe o número da parcela da Comissão.</w:t>
      </w:r>
    </w:p>
    <w:p w:rsidR="00E57CBF" w:rsidP="00E57CBF" w:rsidRDefault="00E57CBF" w14:paraId="4A4689F4" w14:textId="777777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 w:rsidRPr="00BA11AC">
        <w:rPr>
          <w:rFonts w:ascii="Arial" w:hAnsi="Arial" w:cs="Arial"/>
        </w:rPr>
        <w:t>Vendedor</w:t>
      </w:r>
      <w:r>
        <w:rPr>
          <w:rFonts w:ascii="Arial" w:hAnsi="Arial" w:cs="Arial"/>
        </w:rPr>
        <w:t>: selecione um dos Vendedores cadastrados.</w:t>
      </w:r>
    </w:p>
    <w:p w:rsidR="00E57CBF" w:rsidP="00E57CBF" w:rsidRDefault="00E57CBF" w14:paraId="0F272405" w14:textId="777777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 w:rsidRPr="00BA11AC">
        <w:rPr>
          <w:rFonts w:ascii="Arial" w:hAnsi="Arial" w:cs="Arial"/>
        </w:rPr>
        <w:t>Data de Vencimento:</w:t>
      </w:r>
      <w:r>
        <w:rPr>
          <w:rFonts w:ascii="Arial" w:hAnsi="Arial" w:cs="Arial"/>
        </w:rPr>
        <w:t xml:space="preserve"> selecione a data de vencimento da Comissão.</w:t>
      </w:r>
    </w:p>
    <w:p w:rsidR="00E57CBF" w:rsidP="00E57CBF" w:rsidRDefault="00E57CBF" w14:paraId="6B9D8724" w14:textId="777777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 w:rsidRPr="00BA11AC">
        <w:rPr>
          <w:rFonts w:ascii="Arial" w:hAnsi="Arial" w:cs="Arial"/>
        </w:rPr>
        <w:t>Valor da Comissão</w:t>
      </w:r>
      <w:r>
        <w:rPr>
          <w:rFonts w:ascii="Arial" w:hAnsi="Arial" w:cs="Arial"/>
        </w:rPr>
        <w:t>: informe o valor total da Comissão.</w:t>
      </w:r>
    </w:p>
    <w:p w:rsidR="008829C8" w:rsidP="008829C8" w:rsidRDefault="008829C8" w14:paraId="15565A2E" w14:textId="77777777">
      <w:pPr>
        <w:jc w:val="both"/>
        <w:rPr>
          <w:rFonts w:ascii="Arial" w:hAnsi="Arial" w:cs="Arial"/>
        </w:rPr>
      </w:pPr>
    </w:p>
    <w:p w:rsidR="008829C8" w:rsidP="00B256A5" w:rsidRDefault="008829C8" w14:paraId="2CCE51F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aba </w:t>
      </w:r>
      <w:r w:rsidRPr="00B256A5">
        <w:rPr>
          <w:rFonts w:ascii="Arial" w:hAnsi="Arial" w:cs="Arial"/>
        </w:rPr>
        <w:t>Observações</w:t>
      </w:r>
      <w:r>
        <w:rPr>
          <w:rFonts w:ascii="Arial" w:hAnsi="Arial" w:cs="Arial"/>
        </w:rPr>
        <w:t xml:space="preserve"> se trata de um campo de texto, onde podem ser digitados quaisquer informações relevantes a Comissão.</w:t>
      </w:r>
    </w:p>
    <w:p w:rsidR="008829C8" w:rsidP="008829C8" w:rsidRDefault="008829C8" w14:paraId="022BD7AA" w14:textId="77777777">
      <w:pPr>
        <w:jc w:val="both"/>
        <w:rPr>
          <w:rFonts w:ascii="Arial" w:hAnsi="Arial" w:cs="Arial"/>
        </w:rPr>
      </w:pPr>
      <w:r w:rsidR="008829C8">
        <w:drawing>
          <wp:inline wp14:editId="30179662" wp14:anchorId="6F53BD0B">
            <wp:extent cx="6057900" cy="3302000"/>
            <wp:effectExtent l="0" t="0" r="0" b="0"/>
            <wp:docPr id="1003710961" name="Imagem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2"/>
                    <pic:cNvPicPr/>
                  </pic:nvPicPr>
                  <pic:blipFill>
                    <a:blip r:embed="R2979fd76263946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C8" w:rsidP="001B57F9" w:rsidRDefault="008829C8" w14:paraId="66FD4130" w14:textId="77777777">
      <w:pPr>
        <w:ind w:firstLine="851"/>
        <w:jc w:val="both"/>
        <w:rPr>
          <w:rFonts w:ascii="Arial" w:hAnsi="Arial" w:cs="Arial"/>
        </w:rPr>
      </w:pPr>
      <w:r w:rsidRPr="7C36394B" w:rsidR="008829C8">
        <w:rPr>
          <w:rFonts w:ascii="Arial" w:hAnsi="Arial" w:cs="Arial"/>
        </w:rPr>
        <w:t xml:space="preserve">Na aba Rateio por Projetos é possível informar o(s) Projeto(s) o qual a Comissão possa estar vinculada. Para inserir um Projeto, clique no botão </w:t>
      </w:r>
      <w:r w:rsidR="008829C8">
        <w:drawing>
          <wp:inline wp14:editId="5CA05BBE" wp14:anchorId="57E92501">
            <wp:extent cx="180975" cy="209550"/>
            <wp:effectExtent l="0" t="0" r="9525" b="0"/>
            <wp:docPr id="1297311409" name="Imagem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3"/>
                    <pic:cNvPicPr/>
                  </pic:nvPicPr>
                  <pic:blipFill>
                    <a:blip r:embed="Ree23df073a0641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36394B" w:rsidR="008829C8">
        <w:rPr>
          <w:rFonts w:ascii="Arial" w:hAnsi="Arial" w:cs="Arial"/>
        </w:rPr>
        <w:t xml:space="preserve"> e informe os dados conforme destacados na imagem abaixo.</w:t>
      </w:r>
    </w:p>
    <w:p w:rsidR="008829C8" w:rsidP="008829C8" w:rsidRDefault="008829C8" w14:paraId="1CBAC3A1" w14:textId="77777777">
      <w:pPr>
        <w:jc w:val="both"/>
        <w:rPr>
          <w:rFonts w:ascii="Arial" w:hAnsi="Arial" w:cs="Arial"/>
        </w:rPr>
      </w:pPr>
      <w:r w:rsidR="008829C8">
        <w:drawing>
          <wp:inline wp14:editId="21A65373" wp14:anchorId="1EAB23E0">
            <wp:extent cx="6057900" cy="3308985"/>
            <wp:effectExtent l="0" t="0" r="0" b="0"/>
            <wp:docPr id="619144424" name="Imagem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4"/>
                    <pic:cNvPicPr/>
                  </pic:nvPicPr>
                  <pic:blipFill>
                    <a:blip r:embed="R2126d7389aef4e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C8" w:rsidP="003C4881" w:rsidRDefault="003C4881" w14:paraId="43EFC544" w14:textId="77777777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</w:rPr>
      </w:pPr>
      <w:r w:rsidRPr="003B3562">
        <w:rPr>
          <w:rFonts w:ascii="Arial" w:hAnsi="Arial" w:cs="Arial"/>
        </w:rPr>
        <w:t>Projeto</w:t>
      </w:r>
      <w:r>
        <w:rPr>
          <w:rFonts w:ascii="Arial" w:hAnsi="Arial" w:cs="Arial"/>
        </w:rPr>
        <w:t>: selecione o projeto</w:t>
      </w:r>
      <w:r w:rsidR="004A3B17">
        <w:rPr>
          <w:rFonts w:ascii="Arial" w:hAnsi="Arial" w:cs="Arial"/>
        </w:rPr>
        <w:t xml:space="preserve"> vinculado a Comissão.</w:t>
      </w:r>
    </w:p>
    <w:p w:rsidR="004A3B17" w:rsidP="003C4881" w:rsidRDefault="004A3B17" w14:paraId="606F8A02" w14:textId="77777777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</w:rPr>
      </w:pPr>
      <w:r w:rsidRPr="003B3562">
        <w:rPr>
          <w:rFonts w:ascii="Arial" w:hAnsi="Arial" w:cs="Arial"/>
        </w:rPr>
        <w:t>Item do Projeto</w:t>
      </w:r>
      <w:r>
        <w:rPr>
          <w:rFonts w:ascii="Arial" w:hAnsi="Arial" w:cs="Arial"/>
        </w:rPr>
        <w:t>: selecione um dos itens do projeto vinculado a Comissão.</w:t>
      </w:r>
    </w:p>
    <w:p w:rsidRPr="0053765F" w:rsidR="004A3B17" w:rsidP="003C4881" w:rsidRDefault="004A3B17" w14:paraId="320E536E" w14:textId="77777777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</w:rPr>
      </w:pPr>
      <w:r w:rsidRPr="003B3562">
        <w:rPr>
          <w:rFonts w:ascii="Arial" w:hAnsi="Arial" w:cs="Arial"/>
        </w:rPr>
        <w:t>Valor do Rateio</w:t>
      </w:r>
      <w:r>
        <w:rPr>
          <w:rFonts w:ascii="Arial" w:hAnsi="Arial" w:cs="Arial"/>
        </w:rPr>
        <w:t xml:space="preserve">: informe o valor da Comissão vinculado ao Projeto. </w:t>
      </w:r>
      <w:r w:rsidRPr="004A3B17">
        <w:rPr>
          <w:rFonts w:ascii="Arial" w:hAnsi="Arial" w:cs="Arial"/>
          <w:u w:val="single"/>
        </w:rPr>
        <w:t>Obs.: o valor de rateio deve ser igual ou inferior ao valor total da Comissão.</w:t>
      </w:r>
    </w:p>
    <w:p w:rsidR="0053765F" w:rsidP="0053765F" w:rsidRDefault="0053765F" w14:paraId="6AA38198" w14:textId="77777777">
      <w:pPr>
        <w:jc w:val="both"/>
        <w:rPr>
          <w:rFonts w:ascii="Arial" w:hAnsi="Arial" w:cs="Arial"/>
        </w:rPr>
      </w:pPr>
    </w:p>
    <w:p w:rsidR="0053765F" w:rsidP="00EB7F19" w:rsidRDefault="0053765F" w14:paraId="1DAF8DDF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preenchimento correto dos dados, clique em </w:t>
      </w:r>
      <w:r w:rsidRPr="0053765F">
        <w:rPr>
          <w:rFonts w:ascii="Arial" w:hAnsi="Arial" w:cs="Arial"/>
          <w:b/>
        </w:rPr>
        <w:t>GRAVAR</w:t>
      </w:r>
      <w:r>
        <w:rPr>
          <w:rFonts w:ascii="Arial" w:hAnsi="Arial" w:cs="Arial"/>
        </w:rPr>
        <w:t xml:space="preserve"> para concluir o lançamento da Comissão.</w:t>
      </w:r>
    </w:p>
    <w:p w:rsidR="009544E1" w:rsidP="0053765F" w:rsidRDefault="009544E1" w14:paraId="72E25BD5" w14:textId="77777777">
      <w:pPr>
        <w:jc w:val="both"/>
        <w:rPr>
          <w:rFonts w:ascii="Arial" w:hAnsi="Arial" w:cs="Arial"/>
        </w:rPr>
      </w:pPr>
    </w:p>
    <w:p w:rsidR="009544E1" w:rsidP="0053765F" w:rsidRDefault="009544E1" w14:paraId="70E9E094" w14:textId="77777777">
      <w:pPr>
        <w:jc w:val="both"/>
        <w:rPr>
          <w:rFonts w:ascii="Arial" w:hAnsi="Arial" w:cs="Arial"/>
        </w:rPr>
      </w:pPr>
    </w:p>
    <w:p w:rsidR="009544E1" w:rsidP="0053765F" w:rsidRDefault="009544E1" w14:paraId="575984AD" w14:textId="77777777">
      <w:pPr>
        <w:jc w:val="both"/>
        <w:rPr>
          <w:rFonts w:ascii="Arial" w:hAnsi="Arial" w:cs="Arial"/>
        </w:rPr>
      </w:pPr>
    </w:p>
    <w:p w:rsidR="009544E1" w:rsidP="0053765F" w:rsidRDefault="009544E1" w14:paraId="2043C4E1" w14:textId="77777777">
      <w:pPr>
        <w:jc w:val="both"/>
        <w:rPr>
          <w:rFonts w:ascii="Arial" w:hAnsi="Arial" w:cs="Arial"/>
        </w:rPr>
      </w:pPr>
    </w:p>
    <w:p w:rsidR="009544E1" w:rsidP="0053765F" w:rsidRDefault="009544E1" w14:paraId="62E4B205" w14:textId="77777777">
      <w:pPr>
        <w:jc w:val="both"/>
        <w:rPr>
          <w:rFonts w:ascii="Arial" w:hAnsi="Arial" w:cs="Arial"/>
        </w:rPr>
      </w:pPr>
    </w:p>
    <w:p w:rsidR="009544E1" w:rsidP="0053765F" w:rsidRDefault="009544E1" w14:paraId="7A8E5230" w14:textId="77777777">
      <w:pPr>
        <w:jc w:val="both"/>
        <w:rPr>
          <w:rFonts w:ascii="Arial" w:hAnsi="Arial" w:cs="Arial"/>
        </w:rPr>
      </w:pPr>
    </w:p>
    <w:p w:rsidR="009544E1" w:rsidP="0053765F" w:rsidRDefault="009544E1" w14:paraId="40F3FC9D" w14:textId="77777777">
      <w:pPr>
        <w:jc w:val="both"/>
        <w:rPr>
          <w:rFonts w:ascii="Arial" w:hAnsi="Arial" w:cs="Arial"/>
        </w:rPr>
      </w:pPr>
    </w:p>
    <w:p w:rsidR="009544E1" w:rsidP="0053765F" w:rsidRDefault="009544E1" w14:paraId="6B2EF291" w14:textId="77777777">
      <w:pPr>
        <w:jc w:val="both"/>
        <w:rPr>
          <w:rFonts w:ascii="Arial" w:hAnsi="Arial" w:cs="Arial"/>
        </w:rPr>
      </w:pPr>
    </w:p>
    <w:p w:rsidR="009544E1" w:rsidP="0053765F" w:rsidRDefault="009544E1" w14:paraId="031C9539" w14:textId="77777777">
      <w:pPr>
        <w:jc w:val="both"/>
        <w:rPr>
          <w:rFonts w:ascii="Arial" w:hAnsi="Arial" w:cs="Arial"/>
        </w:rPr>
      </w:pPr>
    </w:p>
    <w:p w:rsidR="009544E1" w:rsidP="0053765F" w:rsidRDefault="009544E1" w14:paraId="7A955896" w14:textId="77777777">
      <w:pPr>
        <w:jc w:val="both"/>
        <w:rPr>
          <w:rFonts w:ascii="Arial" w:hAnsi="Arial" w:cs="Arial"/>
        </w:rPr>
      </w:pPr>
    </w:p>
    <w:p w:rsidR="009544E1" w:rsidP="0053765F" w:rsidRDefault="009544E1" w14:paraId="4E746B21" w14:textId="77777777">
      <w:pPr>
        <w:jc w:val="both"/>
        <w:rPr>
          <w:rFonts w:ascii="Arial" w:hAnsi="Arial" w:cs="Arial"/>
        </w:rPr>
      </w:pPr>
    </w:p>
    <w:p w:rsidR="009544E1" w:rsidP="0053765F" w:rsidRDefault="009544E1" w14:paraId="633EAC79" w14:textId="77777777">
      <w:pPr>
        <w:jc w:val="both"/>
        <w:rPr>
          <w:rFonts w:ascii="Arial" w:hAnsi="Arial" w:cs="Arial"/>
        </w:rPr>
      </w:pPr>
    </w:p>
    <w:p w:rsidR="009544E1" w:rsidP="0053765F" w:rsidRDefault="009544E1" w14:paraId="766B95D7" w14:textId="77777777">
      <w:pPr>
        <w:jc w:val="both"/>
        <w:rPr>
          <w:rFonts w:ascii="Arial" w:hAnsi="Arial" w:cs="Arial"/>
        </w:rPr>
      </w:pPr>
    </w:p>
    <w:p w:rsidR="009544E1" w:rsidP="0053765F" w:rsidRDefault="009544E1" w14:paraId="18604AED" w14:textId="77777777">
      <w:pPr>
        <w:jc w:val="both"/>
        <w:rPr>
          <w:rFonts w:ascii="Arial" w:hAnsi="Arial" w:cs="Arial"/>
        </w:rPr>
      </w:pPr>
    </w:p>
    <w:p w:rsidR="009544E1" w:rsidP="0053765F" w:rsidRDefault="009544E1" w14:paraId="41271647" w14:textId="77777777">
      <w:pPr>
        <w:jc w:val="both"/>
        <w:rPr>
          <w:rFonts w:ascii="Arial" w:hAnsi="Arial" w:cs="Arial"/>
        </w:rPr>
      </w:pPr>
    </w:p>
    <w:p w:rsidR="009544E1" w:rsidP="0053765F" w:rsidRDefault="009544E1" w14:paraId="138E73C4" w14:textId="77777777">
      <w:pPr>
        <w:jc w:val="both"/>
        <w:rPr>
          <w:rFonts w:ascii="Arial" w:hAnsi="Arial" w:cs="Arial"/>
        </w:rPr>
      </w:pPr>
    </w:p>
    <w:p w:rsidR="009544E1" w:rsidP="0053765F" w:rsidRDefault="009544E1" w14:paraId="5AFBF51A" w14:textId="77777777">
      <w:pPr>
        <w:jc w:val="both"/>
        <w:rPr>
          <w:rFonts w:ascii="Arial" w:hAnsi="Arial" w:cs="Arial"/>
        </w:rPr>
      </w:pPr>
    </w:p>
    <w:p w:rsidR="009544E1" w:rsidP="0053765F" w:rsidRDefault="009544E1" w14:paraId="0EF6CA8E" w14:textId="77777777">
      <w:pPr>
        <w:jc w:val="both"/>
        <w:rPr>
          <w:rFonts w:ascii="Arial" w:hAnsi="Arial" w:cs="Arial"/>
        </w:rPr>
      </w:pPr>
    </w:p>
    <w:p w:rsidR="009544E1" w:rsidP="0053765F" w:rsidRDefault="009544E1" w14:paraId="2CC5507A" w14:textId="77777777">
      <w:pPr>
        <w:jc w:val="both"/>
        <w:rPr>
          <w:rFonts w:ascii="Arial" w:hAnsi="Arial" w:cs="Arial"/>
        </w:rPr>
      </w:pPr>
    </w:p>
    <w:p w:rsidR="009544E1" w:rsidP="0053765F" w:rsidRDefault="009544E1" w14:paraId="28AD1636" w14:textId="77777777">
      <w:pPr>
        <w:jc w:val="both"/>
        <w:rPr>
          <w:rFonts w:ascii="Arial" w:hAnsi="Arial" w:cs="Arial"/>
        </w:rPr>
      </w:pPr>
    </w:p>
    <w:p w:rsidR="009544E1" w:rsidP="0053765F" w:rsidRDefault="009544E1" w14:paraId="1339F0CF" w14:textId="77777777">
      <w:pPr>
        <w:jc w:val="both"/>
        <w:rPr>
          <w:rFonts w:ascii="Arial" w:hAnsi="Arial" w:cs="Arial"/>
        </w:rPr>
      </w:pPr>
    </w:p>
    <w:p w:rsidRPr="00543554" w:rsidR="009544E1" w:rsidP="00A66886" w:rsidRDefault="009544E1" w14:paraId="30D7EAD9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17" w:id="12"/>
      <w:r w:rsidRPr="00543554">
        <w:rPr>
          <w:rFonts w:ascii="Arial" w:hAnsi="Arial" w:cs="Arial"/>
          <w:b/>
        </w:rPr>
        <w:lastRenderedPageBreak/>
        <w:t>Status Comissão</w:t>
      </w:r>
      <w:bookmarkEnd w:id="12"/>
    </w:p>
    <w:p w:rsidR="009544E1" w:rsidP="009544E1" w:rsidRDefault="009544E1" w14:paraId="665962C4" w14:textId="77777777">
      <w:pPr>
        <w:jc w:val="both"/>
        <w:rPr>
          <w:rFonts w:ascii="Arial" w:hAnsi="Arial" w:cs="Arial"/>
        </w:rPr>
      </w:pPr>
    </w:p>
    <w:p w:rsidR="009544E1" w:rsidP="00DD063C" w:rsidRDefault="00E345EA" w14:paraId="0E2EF48A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Observando os Status da Comissão é possível identificar o progresso de cada movimentação.</w:t>
      </w:r>
    </w:p>
    <w:p w:rsidR="00E345EA" w:rsidP="009544E1" w:rsidRDefault="00E345EA" w14:paraId="3A6804DC" w14:textId="77777777">
      <w:pPr>
        <w:jc w:val="both"/>
        <w:rPr>
          <w:rFonts w:ascii="Arial" w:hAnsi="Arial" w:cs="Arial"/>
        </w:rPr>
      </w:pPr>
    </w:p>
    <w:p w:rsidR="00E345EA" w:rsidP="00E345EA" w:rsidRDefault="00E345EA" w14:paraId="438F44A3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ABERTO</w:t>
      </w:r>
      <w:r>
        <w:rPr>
          <w:rFonts w:ascii="Arial" w:hAnsi="Arial" w:cs="Arial"/>
        </w:rPr>
        <w:t>: Comissões geradas através de Títulos a Receber quando criadas possuem este status. Seu status somente será alterado quando o Título a Receber vinculado a Comissão for liquidado (baixado).</w:t>
      </w:r>
    </w:p>
    <w:p w:rsidR="00596212" w:rsidP="00E345EA" w:rsidRDefault="00E345EA" w14:paraId="6A48FD73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LIBERADO PARA PAGAMENTO</w:t>
      </w:r>
      <w:r>
        <w:rPr>
          <w:rFonts w:ascii="Arial" w:hAnsi="Arial" w:cs="Arial"/>
        </w:rPr>
        <w:t xml:space="preserve">: </w:t>
      </w:r>
      <w:r w:rsidR="00C41AE2">
        <w:rPr>
          <w:rFonts w:ascii="Arial" w:hAnsi="Arial" w:cs="Arial"/>
        </w:rPr>
        <w:t>Comissões geradas via Pedido de Venda ou Nota Fiscal quando criadas possuem este status. Já quando os Títulos a Receber são liquidados (baixados totalmente) as Comissões geradas através deles tem seus status atualizados para e</w:t>
      </w:r>
      <w:r w:rsidR="00596212">
        <w:rPr>
          <w:rFonts w:ascii="Arial" w:hAnsi="Arial" w:cs="Arial"/>
        </w:rPr>
        <w:t>ste.</w:t>
      </w:r>
    </w:p>
    <w:p w:rsidR="00596212" w:rsidP="00E345EA" w:rsidRDefault="00596212" w14:paraId="0D30159F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LIBERADO PARA PAGAMENTO PARCIAL</w:t>
      </w:r>
      <w:r w:rsidRPr="0066529A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quando o Título a Receber vinculado a Comissão for parcialmente liquidado (baixa parcial) a Comissão ficará com este status.</w:t>
      </w:r>
    </w:p>
    <w:p w:rsidR="00596212" w:rsidP="00E345EA" w:rsidRDefault="00596212" w14:paraId="08BA3D5F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PAGAMENTO PROVISIONADO</w:t>
      </w:r>
      <w:r>
        <w:rPr>
          <w:rFonts w:ascii="Arial" w:hAnsi="Arial" w:cs="Arial"/>
        </w:rPr>
        <w:t>: quando a Comissão é baixada totalmente, seu status é atualizado para este.</w:t>
      </w:r>
    </w:p>
    <w:p w:rsidR="00596212" w:rsidP="00E345EA" w:rsidRDefault="00596212" w14:paraId="6BD1195C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PAGAMENTO PARCIAL PROVISIONADO</w:t>
      </w:r>
      <w:r>
        <w:rPr>
          <w:rFonts w:ascii="Arial" w:hAnsi="Arial" w:cs="Arial"/>
        </w:rPr>
        <w:t>: quando a Comissão é parcialmente baixada, seu status é atualizado para este.</w:t>
      </w:r>
    </w:p>
    <w:p w:rsidR="00596212" w:rsidP="00E345EA" w:rsidRDefault="00596212" w14:paraId="4FC6D2EF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PAGO PARCIALMENTE</w:t>
      </w:r>
      <w:r>
        <w:rPr>
          <w:rFonts w:ascii="Arial" w:hAnsi="Arial" w:cs="Arial"/>
        </w:rPr>
        <w:t>: quando o Título a Pagar gerado pela baixa da Comissão é parcialmente liquidado (baixa parcial) a Comissão tem seu status atualizado para este.</w:t>
      </w:r>
    </w:p>
    <w:p w:rsidR="0066529A" w:rsidP="00E345EA" w:rsidRDefault="00596212" w14:paraId="1997060D" w14:textId="77777777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 w:rsidRPr="0002106C">
        <w:rPr>
          <w:rFonts w:ascii="Arial" w:hAnsi="Arial" w:cs="Arial"/>
        </w:rPr>
        <w:t>PAGO</w:t>
      </w:r>
      <w:r>
        <w:rPr>
          <w:rFonts w:ascii="Arial" w:hAnsi="Arial" w:cs="Arial"/>
        </w:rPr>
        <w:t xml:space="preserve">: quando o Título a Pagar gerado pela baixa da Comissão é liquidado (baixado totalmente) </w:t>
      </w:r>
      <w:r w:rsidR="0066529A">
        <w:rPr>
          <w:rFonts w:ascii="Arial" w:hAnsi="Arial" w:cs="Arial"/>
        </w:rPr>
        <w:t>a Comissão tem seu status atualizado para este.</w:t>
      </w:r>
    </w:p>
    <w:p w:rsidR="00E345EA" w:rsidP="0066529A" w:rsidRDefault="00C41AE2" w14:paraId="51CFD16D" w14:textId="77777777">
      <w:pPr>
        <w:jc w:val="both"/>
        <w:rPr>
          <w:rFonts w:ascii="Arial" w:hAnsi="Arial" w:cs="Arial"/>
        </w:rPr>
      </w:pPr>
      <w:r w:rsidRPr="0066529A">
        <w:rPr>
          <w:rFonts w:ascii="Arial" w:hAnsi="Arial" w:cs="Arial"/>
        </w:rPr>
        <w:t xml:space="preserve"> </w:t>
      </w:r>
    </w:p>
    <w:p w:rsidR="00C62E98" w:rsidP="0066529A" w:rsidRDefault="00C62E98" w14:paraId="2CA21EFC" w14:textId="77777777">
      <w:pPr>
        <w:jc w:val="both"/>
        <w:rPr>
          <w:rFonts w:ascii="Arial" w:hAnsi="Arial" w:cs="Arial"/>
        </w:rPr>
      </w:pPr>
    </w:p>
    <w:p w:rsidR="00C62E98" w:rsidP="0066529A" w:rsidRDefault="00C62E98" w14:paraId="628B81F6" w14:textId="77777777">
      <w:pPr>
        <w:jc w:val="both"/>
        <w:rPr>
          <w:rFonts w:ascii="Arial" w:hAnsi="Arial" w:cs="Arial"/>
        </w:rPr>
      </w:pPr>
    </w:p>
    <w:p w:rsidR="00C62E98" w:rsidP="0066529A" w:rsidRDefault="00C62E98" w14:paraId="1D05A119" w14:textId="77777777">
      <w:pPr>
        <w:jc w:val="both"/>
        <w:rPr>
          <w:rFonts w:ascii="Arial" w:hAnsi="Arial" w:cs="Arial"/>
        </w:rPr>
      </w:pPr>
    </w:p>
    <w:p w:rsidR="00C62E98" w:rsidP="0066529A" w:rsidRDefault="00C62E98" w14:paraId="7C01F0AE" w14:textId="77777777">
      <w:pPr>
        <w:jc w:val="both"/>
        <w:rPr>
          <w:rFonts w:ascii="Arial" w:hAnsi="Arial" w:cs="Arial"/>
        </w:rPr>
      </w:pPr>
    </w:p>
    <w:p w:rsidR="00C62E98" w:rsidP="0066529A" w:rsidRDefault="00C62E98" w14:paraId="717B30AE" w14:textId="77777777">
      <w:pPr>
        <w:jc w:val="both"/>
        <w:rPr>
          <w:rFonts w:ascii="Arial" w:hAnsi="Arial" w:cs="Arial"/>
        </w:rPr>
      </w:pPr>
    </w:p>
    <w:p w:rsidR="00C62E98" w:rsidP="0066529A" w:rsidRDefault="00C62E98" w14:paraId="1E076B97" w14:textId="77777777">
      <w:pPr>
        <w:jc w:val="both"/>
        <w:rPr>
          <w:rFonts w:ascii="Arial" w:hAnsi="Arial" w:cs="Arial"/>
        </w:rPr>
      </w:pPr>
    </w:p>
    <w:p w:rsidR="00C62E98" w:rsidP="0066529A" w:rsidRDefault="00C62E98" w14:paraId="1DB73462" w14:textId="77777777">
      <w:pPr>
        <w:jc w:val="both"/>
        <w:rPr>
          <w:rFonts w:ascii="Arial" w:hAnsi="Arial" w:cs="Arial"/>
        </w:rPr>
      </w:pPr>
    </w:p>
    <w:p w:rsidR="00C62E98" w:rsidP="0066529A" w:rsidRDefault="00C62E98" w14:paraId="186153BE" w14:textId="77777777">
      <w:pPr>
        <w:jc w:val="both"/>
        <w:rPr>
          <w:rFonts w:ascii="Arial" w:hAnsi="Arial" w:cs="Arial"/>
        </w:rPr>
      </w:pPr>
    </w:p>
    <w:p w:rsidR="00C62E98" w:rsidP="0066529A" w:rsidRDefault="00C62E98" w14:paraId="68D66614" w14:textId="77777777">
      <w:pPr>
        <w:jc w:val="both"/>
        <w:rPr>
          <w:rFonts w:ascii="Arial" w:hAnsi="Arial" w:cs="Arial"/>
        </w:rPr>
      </w:pPr>
    </w:p>
    <w:p w:rsidR="00C62E98" w:rsidP="0066529A" w:rsidRDefault="00C62E98" w14:paraId="0417071A" w14:textId="77777777">
      <w:pPr>
        <w:jc w:val="both"/>
        <w:rPr>
          <w:rFonts w:ascii="Arial" w:hAnsi="Arial" w:cs="Arial"/>
        </w:rPr>
      </w:pPr>
    </w:p>
    <w:p w:rsidR="00C62E98" w:rsidP="0066529A" w:rsidRDefault="00C62E98" w14:paraId="02783143" w14:textId="77777777">
      <w:pPr>
        <w:jc w:val="both"/>
        <w:rPr>
          <w:rFonts w:ascii="Arial" w:hAnsi="Arial" w:cs="Arial"/>
        </w:rPr>
      </w:pPr>
    </w:p>
    <w:p w:rsidR="00C62E98" w:rsidP="0066529A" w:rsidRDefault="00C62E98" w14:paraId="58068F63" w14:textId="77777777">
      <w:pPr>
        <w:jc w:val="both"/>
        <w:rPr>
          <w:rFonts w:ascii="Arial" w:hAnsi="Arial" w:cs="Arial"/>
        </w:rPr>
      </w:pPr>
    </w:p>
    <w:p w:rsidR="00C62E98" w:rsidP="0066529A" w:rsidRDefault="00C62E98" w14:paraId="0EB79DB7" w14:textId="77777777">
      <w:pPr>
        <w:jc w:val="both"/>
        <w:rPr>
          <w:rFonts w:ascii="Arial" w:hAnsi="Arial" w:cs="Arial"/>
        </w:rPr>
      </w:pPr>
    </w:p>
    <w:p w:rsidR="00C62E98" w:rsidP="0066529A" w:rsidRDefault="00C62E98" w14:paraId="352A2A4E" w14:textId="77777777">
      <w:pPr>
        <w:jc w:val="both"/>
        <w:rPr>
          <w:rFonts w:ascii="Arial" w:hAnsi="Arial" w:cs="Arial"/>
        </w:rPr>
      </w:pPr>
    </w:p>
    <w:p w:rsidR="00C62E98" w:rsidP="0066529A" w:rsidRDefault="00C62E98" w14:paraId="2DA5CE59" w14:textId="77777777">
      <w:pPr>
        <w:jc w:val="both"/>
        <w:rPr>
          <w:rFonts w:ascii="Arial" w:hAnsi="Arial" w:cs="Arial"/>
        </w:rPr>
      </w:pPr>
    </w:p>
    <w:p w:rsidR="00C62E98" w:rsidP="0066529A" w:rsidRDefault="00C62E98" w14:paraId="4CEA0845" w14:textId="77777777">
      <w:pPr>
        <w:jc w:val="both"/>
        <w:rPr>
          <w:rFonts w:ascii="Arial" w:hAnsi="Arial" w:cs="Arial"/>
        </w:rPr>
      </w:pPr>
    </w:p>
    <w:p w:rsidR="00C62E98" w:rsidP="0066529A" w:rsidRDefault="00C62E98" w14:paraId="494C1409" w14:textId="77777777">
      <w:pPr>
        <w:jc w:val="both"/>
        <w:rPr>
          <w:rFonts w:ascii="Arial" w:hAnsi="Arial" w:cs="Arial"/>
        </w:rPr>
      </w:pPr>
    </w:p>
    <w:p w:rsidR="00C62E98" w:rsidP="0066529A" w:rsidRDefault="00C62E98" w14:paraId="06A9765D" w14:textId="77777777">
      <w:pPr>
        <w:jc w:val="both"/>
        <w:rPr>
          <w:rFonts w:ascii="Arial" w:hAnsi="Arial" w:cs="Arial"/>
        </w:rPr>
      </w:pPr>
    </w:p>
    <w:p w:rsidR="00C62E98" w:rsidP="0066529A" w:rsidRDefault="00C62E98" w14:paraId="2E2E8023" w14:textId="77777777">
      <w:pPr>
        <w:jc w:val="both"/>
        <w:rPr>
          <w:rFonts w:ascii="Arial" w:hAnsi="Arial" w:cs="Arial"/>
        </w:rPr>
      </w:pPr>
    </w:p>
    <w:p w:rsidR="00C62E98" w:rsidP="0066529A" w:rsidRDefault="00C62E98" w14:paraId="48F69AF4" w14:textId="77777777">
      <w:pPr>
        <w:jc w:val="both"/>
        <w:rPr>
          <w:rFonts w:ascii="Arial" w:hAnsi="Arial" w:cs="Arial"/>
        </w:rPr>
      </w:pPr>
    </w:p>
    <w:p w:rsidR="00C62E98" w:rsidP="0066529A" w:rsidRDefault="00C62E98" w14:paraId="37A34D1F" w14:textId="77777777">
      <w:pPr>
        <w:jc w:val="both"/>
        <w:rPr>
          <w:rFonts w:ascii="Arial" w:hAnsi="Arial" w:cs="Arial"/>
        </w:rPr>
      </w:pPr>
    </w:p>
    <w:p w:rsidRPr="00543554" w:rsidR="00C62E98" w:rsidP="00A66886" w:rsidRDefault="00D027CB" w14:paraId="0ED266DF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18" w:id="13"/>
      <w:r w:rsidRPr="00543554">
        <w:rPr>
          <w:rFonts w:ascii="Arial" w:hAnsi="Arial" w:cs="Arial"/>
          <w:b/>
        </w:rPr>
        <w:lastRenderedPageBreak/>
        <w:t>Baixar Comissão</w:t>
      </w:r>
      <w:bookmarkEnd w:id="13"/>
    </w:p>
    <w:p w:rsidR="00D027CB" w:rsidP="00D027CB" w:rsidRDefault="00D027CB" w14:paraId="38C12CDD" w14:textId="77777777">
      <w:pPr>
        <w:jc w:val="both"/>
        <w:rPr>
          <w:rFonts w:ascii="Arial" w:hAnsi="Arial" w:cs="Arial"/>
        </w:rPr>
      </w:pPr>
    </w:p>
    <w:p w:rsidR="00D027CB" w:rsidP="0002106C" w:rsidRDefault="00D027CB" w14:paraId="65E2E86F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baixa da Comissão consiste em transforma-la em um Título a Pagar, ou seja, </w:t>
      </w:r>
      <w:r w:rsidR="00B71E74">
        <w:rPr>
          <w:rFonts w:ascii="Arial" w:hAnsi="Arial" w:cs="Arial"/>
        </w:rPr>
        <w:t>atribuir no Financeiro a despesa devida ao Vendedor referente a venda efetuada. Enquanto a Comissão não é baixada e enviada para Título a Pagar, não há no Financeiro dados para realização de pagamento ao Vendedor.</w:t>
      </w:r>
    </w:p>
    <w:p w:rsidR="00B71E74" w:rsidP="00D027CB" w:rsidRDefault="00B71E74" w14:paraId="4CFBD579" w14:textId="77777777">
      <w:pPr>
        <w:jc w:val="both"/>
        <w:rPr>
          <w:rFonts w:ascii="Arial" w:hAnsi="Arial" w:cs="Arial"/>
        </w:rPr>
      </w:pPr>
    </w:p>
    <w:p w:rsidR="00B71E74" w:rsidP="0002106C" w:rsidRDefault="00B71E74" w14:paraId="7439530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tela de Comissão, selecione uma ou mais Comissões desejadas e clique em </w:t>
      </w:r>
      <w:r w:rsidRPr="00B71E74">
        <w:rPr>
          <w:rFonts w:ascii="Arial" w:hAnsi="Arial" w:cs="Arial"/>
          <w:b/>
        </w:rPr>
        <w:t>AÇÕES &gt; BAIXAR</w:t>
      </w:r>
      <w:r>
        <w:rPr>
          <w:rFonts w:ascii="Arial" w:hAnsi="Arial" w:cs="Arial"/>
        </w:rPr>
        <w:t>.</w:t>
      </w:r>
    </w:p>
    <w:p w:rsidR="00283EB1" w:rsidP="00D027CB" w:rsidRDefault="00283EB1" w14:paraId="56342098" w14:textId="77777777">
      <w:pPr>
        <w:jc w:val="both"/>
        <w:rPr>
          <w:rFonts w:ascii="Arial" w:hAnsi="Arial" w:cs="Arial"/>
        </w:rPr>
      </w:pPr>
      <w:r w:rsidR="00283EB1">
        <w:drawing>
          <wp:inline wp14:editId="0778DF94" wp14:anchorId="64CADA89">
            <wp:extent cx="6057900" cy="3230880"/>
            <wp:effectExtent l="0" t="0" r="0" b="0"/>
            <wp:docPr id="1457430084" name="Imagem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5"/>
                    <pic:cNvPicPr/>
                  </pic:nvPicPr>
                  <pic:blipFill>
                    <a:blip r:embed="Refb82722d7c448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B1" w:rsidP="009113FC" w:rsidRDefault="00B1361D" w14:paraId="28D33F43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Será exibida a tela de Incluir Baixa de Comissão.</w:t>
      </w:r>
      <w:r w:rsidR="009B4F63">
        <w:rPr>
          <w:rFonts w:ascii="Arial" w:hAnsi="Arial" w:cs="Arial"/>
        </w:rPr>
        <w:t xml:space="preserve"> Nessa tela </w:t>
      </w:r>
      <w:r w:rsidR="00E15466">
        <w:rPr>
          <w:rFonts w:ascii="Arial" w:hAnsi="Arial" w:cs="Arial"/>
        </w:rPr>
        <w:t>certifique-se do preenchimento dos campos conforme destacados na imagem:</w:t>
      </w:r>
    </w:p>
    <w:p w:rsidR="00E15466" w:rsidP="00D027CB" w:rsidRDefault="00E15466" w14:paraId="4B2EB139" w14:textId="77777777">
      <w:pPr>
        <w:jc w:val="both"/>
        <w:rPr>
          <w:rFonts w:ascii="Arial" w:hAnsi="Arial" w:cs="Arial"/>
        </w:rPr>
      </w:pPr>
      <w:r w:rsidR="00E15466">
        <w:drawing>
          <wp:inline wp14:editId="10C15D44" wp14:anchorId="7A4B7207">
            <wp:extent cx="6057900" cy="2968831"/>
            <wp:effectExtent l="0" t="0" r="0" b="0"/>
            <wp:docPr id="515895480" name="Imagem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6"/>
                    <pic:cNvPicPr/>
                  </pic:nvPicPr>
                  <pic:blipFill>
                    <a:blip r:embed="R566ad3f290a047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29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66" w:rsidP="00E15466" w:rsidRDefault="00E15466" w14:paraId="5951C746" w14:textId="77777777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 w:rsidRPr="009113FC">
        <w:rPr>
          <w:rFonts w:ascii="Arial" w:hAnsi="Arial" w:cs="Arial"/>
        </w:rPr>
        <w:lastRenderedPageBreak/>
        <w:t>Data do Vencimento</w:t>
      </w:r>
      <w:r w:rsidRPr="00E1546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informar a data de vencimento para pagamento do Título a Pagar do Vendedor.</w:t>
      </w:r>
    </w:p>
    <w:p w:rsidR="00E15466" w:rsidP="00E15466" w:rsidRDefault="00E15466" w14:paraId="3156B407" w14:textId="77777777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 w:rsidRPr="009113FC">
        <w:rPr>
          <w:rFonts w:ascii="Arial" w:hAnsi="Arial" w:cs="Arial"/>
        </w:rPr>
        <w:t>Valor da Baixar</w:t>
      </w:r>
      <w:r>
        <w:rPr>
          <w:rFonts w:ascii="Arial" w:hAnsi="Arial" w:cs="Arial"/>
        </w:rPr>
        <w:t xml:space="preserve">: </w:t>
      </w:r>
      <w:r w:rsidR="0012121E">
        <w:rPr>
          <w:rFonts w:ascii="Arial" w:hAnsi="Arial" w:cs="Arial"/>
        </w:rPr>
        <w:t>informar valor para pagamento do Título a Pagar do Vendedor.</w:t>
      </w:r>
    </w:p>
    <w:p w:rsidR="0092308B" w:rsidP="0092308B" w:rsidRDefault="0092308B" w14:paraId="66454416" w14:textId="77777777">
      <w:pPr>
        <w:jc w:val="both"/>
        <w:rPr>
          <w:rFonts w:ascii="Arial" w:hAnsi="Arial" w:cs="Arial"/>
        </w:rPr>
      </w:pPr>
    </w:p>
    <w:p w:rsidR="0092308B" w:rsidP="009113FC" w:rsidRDefault="0092308B" w14:paraId="0A51EE24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correto preenchimento dos campos, clique em </w:t>
      </w:r>
      <w:r w:rsidRPr="0092308B">
        <w:rPr>
          <w:rFonts w:ascii="Arial" w:hAnsi="Arial" w:cs="Arial"/>
          <w:b/>
        </w:rPr>
        <w:t>GRAVAR</w:t>
      </w:r>
      <w:r>
        <w:rPr>
          <w:rFonts w:ascii="Arial" w:hAnsi="Arial" w:cs="Arial"/>
        </w:rPr>
        <w:t xml:space="preserve"> para concluir a Baixa da Comissão.</w:t>
      </w:r>
    </w:p>
    <w:p w:rsidR="0092308B" w:rsidP="0092308B" w:rsidRDefault="0092308B" w14:paraId="04298F02" w14:textId="77777777">
      <w:pPr>
        <w:jc w:val="both"/>
        <w:rPr>
          <w:rFonts w:ascii="Arial" w:hAnsi="Arial" w:cs="Arial"/>
        </w:rPr>
      </w:pPr>
    </w:p>
    <w:p w:rsidR="0092308B" w:rsidP="0092308B" w:rsidRDefault="0092308B" w14:paraId="495FEE7B" w14:textId="77777777">
      <w:pPr>
        <w:jc w:val="both"/>
        <w:rPr>
          <w:rFonts w:ascii="Arial" w:hAnsi="Arial" w:cs="Arial"/>
        </w:rPr>
      </w:pPr>
    </w:p>
    <w:p w:rsidR="00062B3B" w:rsidP="0092308B" w:rsidRDefault="00062B3B" w14:paraId="004CCBB7" w14:textId="77777777">
      <w:pPr>
        <w:jc w:val="both"/>
        <w:rPr>
          <w:rFonts w:ascii="Arial" w:hAnsi="Arial" w:cs="Arial"/>
        </w:rPr>
      </w:pPr>
    </w:p>
    <w:p w:rsidR="00062B3B" w:rsidP="0092308B" w:rsidRDefault="00062B3B" w14:paraId="1D2FD59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F21DED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616ED64A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41FBC35" w14:textId="77777777">
      <w:pPr>
        <w:jc w:val="both"/>
        <w:rPr>
          <w:rFonts w:ascii="Arial" w:hAnsi="Arial" w:cs="Arial"/>
        </w:rPr>
      </w:pPr>
    </w:p>
    <w:p w:rsidR="00062B3B" w:rsidP="0092308B" w:rsidRDefault="00062B3B" w14:paraId="0084299B" w14:textId="77777777">
      <w:pPr>
        <w:jc w:val="both"/>
        <w:rPr>
          <w:rFonts w:ascii="Arial" w:hAnsi="Arial" w:cs="Arial"/>
        </w:rPr>
      </w:pPr>
    </w:p>
    <w:p w:rsidR="00062B3B" w:rsidP="0092308B" w:rsidRDefault="00062B3B" w14:paraId="693CC59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5B755174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EC2B066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DF60A0D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2EC7C1F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562A493" w14:textId="77777777">
      <w:pPr>
        <w:jc w:val="both"/>
        <w:rPr>
          <w:rFonts w:ascii="Arial" w:hAnsi="Arial" w:cs="Arial"/>
        </w:rPr>
      </w:pPr>
    </w:p>
    <w:p w:rsidR="00062B3B" w:rsidP="0092308B" w:rsidRDefault="00062B3B" w14:paraId="64508A3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00D37910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BD811CF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B30187A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F27E34D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847D8C9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75492B9" w14:textId="77777777">
      <w:pPr>
        <w:jc w:val="both"/>
        <w:rPr>
          <w:rFonts w:ascii="Arial" w:hAnsi="Arial" w:cs="Arial"/>
        </w:rPr>
      </w:pPr>
    </w:p>
    <w:p w:rsidR="00062B3B" w:rsidP="0092308B" w:rsidRDefault="00062B3B" w14:paraId="028DBF3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12ED6C23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95A3550" w14:textId="77777777">
      <w:pPr>
        <w:jc w:val="both"/>
        <w:rPr>
          <w:rFonts w:ascii="Arial" w:hAnsi="Arial" w:cs="Arial"/>
        </w:rPr>
      </w:pPr>
    </w:p>
    <w:p w:rsidR="00062B3B" w:rsidP="0092308B" w:rsidRDefault="00062B3B" w14:paraId="54BC0A30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CDFC242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F2C2A41" w14:textId="77777777">
      <w:pPr>
        <w:jc w:val="both"/>
        <w:rPr>
          <w:rFonts w:ascii="Arial" w:hAnsi="Arial" w:cs="Arial"/>
        </w:rPr>
      </w:pPr>
    </w:p>
    <w:p w:rsidR="00062B3B" w:rsidP="0092308B" w:rsidRDefault="00062B3B" w14:paraId="1C5DD602" w14:textId="77777777">
      <w:pPr>
        <w:jc w:val="both"/>
        <w:rPr>
          <w:rFonts w:ascii="Arial" w:hAnsi="Arial" w:cs="Arial"/>
        </w:rPr>
      </w:pPr>
    </w:p>
    <w:p w:rsidR="00062B3B" w:rsidP="0092308B" w:rsidRDefault="00062B3B" w14:paraId="56E7CEC3" w14:textId="77777777">
      <w:pPr>
        <w:jc w:val="both"/>
        <w:rPr>
          <w:rFonts w:ascii="Arial" w:hAnsi="Arial" w:cs="Arial"/>
        </w:rPr>
      </w:pPr>
    </w:p>
    <w:p w:rsidR="00062B3B" w:rsidP="0092308B" w:rsidRDefault="00062B3B" w14:paraId="15F3E5FC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8CAB18A" w14:textId="77777777">
      <w:pPr>
        <w:jc w:val="both"/>
        <w:rPr>
          <w:rFonts w:ascii="Arial" w:hAnsi="Arial" w:cs="Arial"/>
        </w:rPr>
      </w:pPr>
    </w:p>
    <w:p w:rsidR="00062B3B" w:rsidP="0092308B" w:rsidRDefault="00062B3B" w14:paraId="2309CF6E" w14:textId="77777777">
      <w:pPr>
        <w:jc w:val="both"/>
        <w:rPr>
          <w:rFonts w:ascii="Arial" w:hAnsi="Arial" w:cs="Arial"/>
        </w:rPr>
      </w:pPr>
    </w:p>
    <w:p w:rsidR="00062B3B" w:rsidP="0092308B" w:rsidRDefault="00062B3B" w14:paraId="4A676FB3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D34FD77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4ECBD75" w14:textId="77777777">
      <w:pPr>
        <w:jc w:val="both"/>
        <w:rPr>
          <w:rFonts w:ascii="Arial" w:hAnsi="Arial" w:cs="Arial"/>
        </w:rPr>
      </w:pPr>
    </w:p>
    <w:p w:rsidR="00062B3B" w:rsidP="0092308B" w:rsidRDefault="00062B3B" w14:paraId="392D1BD4" w14:textId="77777777">
      <w:pPr>
        <w:jc w:val="both"/>
        <w:rPr>
          <w:rFonts w:ascii="Arial" w:hAnsi="Arial" w:cs="Arial"/>
        </w:rPr>
      </w:pPr>
    </w:p>
    <w:p w:rsidR="00062B3B" w:rsidP="0092308B" w:rsidRDefault="00062B3B" w14:paraId="12916444" w14:textId="77777777">
      <w:pPr>
        <w:jc w:val="both"/>
        <w:rPr>
          <w:rFonts w:ascii="Arial" w:hAnsi="Arial" w:cs="Arial"/>
        </w:rPr>
      </w:pPr>
    </w:p>
    <w:p w:rsidR="00062B3B" w:rsidP="0092308B" w:rsidRDefault="00062B3B" w14:paraId="6EC04CC8" w14:textId="77777777">
      <w:pPr>
        <w:jc w:val="both"/>
        <w:rPr>
          <w:rFonts w:ascii="Arial" w:hAnsi="Arial" w:cs="Arial"/>
        </w:rPr>
      </w:pPr>
    </w:p>
    <w:p w:rsidR="00062B3B" w:rsidP="0092308B" w:rsidRDefault="00062B3B" w14:paraId="624E8AD1" w14:textId="77777777">
      <w:pPr>
        <w:jc w:val="both"/>
        <w:rPr>
          <w:rFonts w:ascii="Arial" w:hAnsi="Arial" w:cs="Arial"/>
        </w:rPr>
      </w:pPr>
    </w:p>
    <w:p w:rsidR="00062B3B" w:rsidP="0092308B" w:rsidRDefault="00062B3B" w14:paraId="7A305EFF" w14:textId="77777777">
      <w:pPr>
        <w:jc w:val="both"/>
        <w:rPr>
          <w:rFonts w:ascii="Arial" w:hAnsi="Arial" w:cs="Arial"/>
        </w:rPr>
      </w:pPr>
    </w:p>
    <w:p w:rsidRPr="00543554" w:rsidR="00062B3B" w:rsidP="00A66886" w:rsidRDefault="00062B3B" w14:paraId="2CB94C22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19" w:id="14"/>
      <w:r w:rsidRPr="00543554">
        <w:rPr>
          <w:rFonts w:ascii="Arial" w:hAnsi="Arial" w:cs="Arial"/>
          <w:b/>
        </w:rPr>
        <w:lastRenderedPageBreak/>
        <w:t>Cancelar Baixa da Comissão</w:t>
      </w:r>
      <w:bookmarkEnd w:id="14"/>
    </w:p>
    <w:p w:rsidR="00062B3B" w:rsidP="00062B3B" w:rsidRDefault="00062B3B" w14:paraId="5BAA729E" w14:textId="77777777">
      <w:pPr>
        <w:jc w:val="both"/>
        <w:rPr>
          <w:rFonts w:ascii="Arial" w:hAnsi="Arial" w:cs="Arial"/>
        </w:rPr>
      </w:pPr>
    </w:p>
    <w:p w:rsidR="00062B3B" w:rsidP="007603D5" w:rsidRDefault="00062B3B" w14:paraId="34FBEF11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Em casos que a</w:t>
      </w:r>
      <w:r w:rsidR="0008240E">
        <w:rPr>
          <w:rFonts w:ascii="Arial" w:hAnsi="Arial" w:cs="Arial"/>
        </w:rPr>
        <w:t xml:space="preserve"> baixa da</w:t>
      </w:r>
      <w:r>
        <w:rPr>
          <w:rFonts w:ascii="Arial" w:hAnsi="Arial" w:cs="Arial"/>
        </w:rPr>
        <w:t xml:space="preserve"> Comissão tenha sido</w:t>
      </w:r>
      <w:r w:rsidR="0008240E">
        <w:rPr>
          <w:rFonts w:ascii="Arial" w:hAnsi="Arial" w:cs="Arial"/>
        </w:rPr>
        <w:t xml:space="preserve"> realizada</w:t>
      </w:r>
      <w:r>
        <w:rPr>
          <w:rFonts w:ascii="Arial" w:hAnsi="Arial" w:cs="Arial"/>
        </w:rPr>
        <w:t xml:space="preserve"> incorretamente, pode ser efetuado o Cancelamento da Baixa. Acesse: </w:t>
      </w:r>
      <w:r w:rsidRPr="007603D5">
        <w:rPr>
          <w:rFonts w:ascii="Arial" w:hAnsi="Arial" w:cs="Arial"/>
        </w:rPr>
        <w:t>FINANCEIRO &gt; COMISSÕES &gt; BAIXA DE COMISSÕES</w:t>
      </w:r>
      <w:r>
        <w:rPr>
          <w:rFonts w:ascii="Arial" w:hAnsi="Arial" w:cs="Arial"/>
        </w:rPr>
        <w:t>.</w:t>
      </w:r>
    </w:p>
    <w:p w:rsidR="00610ECF" w:rsidP="00062B3B" w:rsidRDefault="00610ECF" w14:paraId="400F2695" w14:textId="77777777">
      <w:pPr>
        <w:jc w:val="both"/>
        <w:rPr>
          <w:rFonts w:ascii="Arial" w:hAnsi="Arial" w:cs="Arial"/>
        </w:rPr>
      </w:pPr>
      <w:r w:rsidR="00610ECF">
        <w:drawing>
          <wp:inline wp14:editId="4513C1B1" wp14:anchorId="479B3B5D">
            <wp:extent cx="3152775" cy="2876550"/>
            <wp:effectExtent l="0" t="0" r="9525" b="0"/>
            <wp:docPr id="2365911" name="Imagem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7"/>
                    <pic:cNvPicPr/>
                  </pic:nvPicPr>
                  <pic:blipFill>
                    <a:blip r:embed="R2dacd01e5e5945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527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CF" w:rsidP="00AD7FE4" w:rsidRDefault="0008240E" w14:paraId="2047FFF1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tela de Baixa de Comissões é possível utilizar os filtros: Estabelecimentos, Data de Vencimento De/Até e Vendedor para refinar a busca, facilitando encontrar a Baixa desejada. A flag </w:t>
      </w:r>
      <w:r w:rsidRPr="00AD7FE4">
        <w:rPr>
          <w:rFonts w:ascii="Arial" w:hAnsi="Arial" w:cs="Arial"/>
        </w:rPr>
        <w:t>“EXIBIR FINALIZADOS”</w:t>
      </w:r>
      <w:r>
        <w:rPr>
          <w:rFonts w:ascii="Arial" w:hAnsi="Arial" w:cs="Arial"/>
        </w:rPr>
        <w:t xml:space="preserve"> deve estar marcada. Depois clique em </w:t>
      </w:r>
      <w:r w:rsidRPr="00AD7FE4">
        <w:rPr>
          <w:rFonts w:ascii="Arial" w:hAnsi="Arial" w:cs="Arial"/>
          <w:b/>
        </w:rPr>
        <w:t>LOCALIZAR</w:t>
      </w:r>
      <w:r>
        <w:rPr>
          <w:rFonts w:ascii="Arial" w:hAnsi="Arial" w:cs="Arial"/>
        </w:rPr>
        <w:t>.</w:t>
      </w:r>
    </w:p>
    <w:p w:rsidR="0008240E" w:rsidP="00062B3B" w:rsidRDefault="0008240E" w14:paraId="053283EA" w14:textId="77777777">
      <w:pPr>
        <w:jc w:val="both"/>
        <w:rPr>
          <w:rFonts w:ascii="Arial" w:hAnsi="Arial" w:cs="Arial"/>
        </w:rPr>
      </w:pPr>
      <w:r w:rsidR="0008240E">
        <w:drawing>
          <wp:inline wp14:editId="2BFF5F44" wp14:anchorId="459F09E0">
            <wp:extent cx="6057900" cy="3232785"/>
            <wp:effectExtent l="0" t="0" r="0" b="0"/>
            <wp:docPr id="697469508" name="Imagem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8"/>
                    <pic:cNvPicPr/>
                  </pic:nvPicPr>
                  <pic:blipFill>
                    <a:blip r:embed="R09e0b75311354d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0E" w:rsidP="0067630F" w:rsidRDefault="0008240E" w14:paraId="7DFB66C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encontrar a Baixa desejada, selecione a Baixa e clique em </w:t>
      </w:r>
      <w:r w:rsidRPr="0008240E">
        <w:rPr>
          <w:rFonts w:ascii="Arial" w:hAnsi="Arial" w:cs="Arial"/>
          <w:b/>
        </w:rPr>
        <w:t>AÇÕES &gt; CANCELAMENTO</w:t>
      </w:r>
      <w:r>
        <w:rPr>
          <w:rFonts w:ascii="Arial" w:hAnsi="Arial" w:cs="Arial"/>
        </w:rPr>
        <w:t>.</w:t>
      </w:r>
    </w:p>
    <w:p w:rsidR="00B84624" w:rsidP="00062B3B" w:rsidRDefault="00B84624" w14:paraId="30A38231" w14:textId="77777777">
      <w:pPr>
        <w:jc w:val="both"/>
        <w:rPr>
          <w:rFonts w:ascii="Arial" w:hAnsi="Arial" w:cs="Arial"/>
        </w:rPr>
      </w:pPr>
      <w:r w:rsidR="00B84624">
        <w:drawing>
          <wp:inline wp14:editId="18BEA60B" wp14:anchorId="298D9D32">
            <wp:extent cx="6057900" cy="3232785"/>
            <wp:effectExtent l="0" t="0" r="0" b="0"/>
            <wp:docPr id="861398804" name="Imagem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9"/>
                    <pic:cNvPicPr/>
                  </pic:nvPicPr>
                  <pic:blipFill>
                    <a:blip r:embed="Rda034a2535e04c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24" w:rsidP="00F64AAA" w:rsidRDefault="00B84624" w14:paraId="0BC662C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Será exibida a tela de Cancelar Documento. Informe a </w:t>
      </w:r>
      <w:r w:rsidRPr="00F64AAA">
        <w:rPr>
          <w:rFonts w:ascii="Arial" w:hAnsi="Arial" w:cs="Arial"/>
        </w:rPr>
        <w:t>Data do Cancelamento</w:t>
      </w:r>
      <w:r>
        <w:rPr>
          <w:rFonts w:ascii="Arial" w:hAnsi="Arial" w:cs="Arial"/>
        </w:rPr>
        <w:t xml:space="preserve"> e o </w:t>
      </w:r>
      <w:r w:rsidRPr="00F64AAA">
        <w:rPr>
          <w:rFonts w:ascii="Arial" w:hAnsi="Arial" w:cs="Arial"/>
        </w:rPr>
        <w:t>Motivo do Cancelamento</w:t>
      </w:r>
      <w:r>
        <w:rPr>
          <w:rFonts w:ascii="Arial" w:hAnsi="Arial" w:cs="Arial"/>
        </w:rPr>
        <w:t>.</w:t>
      </w:r>
    </w:p>
    <w:p w:rsidR="008F33B7" w:rsidP="00062B3B" w:rsidRDefault="008F33B7" w14:paraId="54C91382" w14:textId="77777777">
      <w:pPr>
        <w:jc w:val="both"/>
        <w:rPr>
          <w:rFonts w:ascii="Arial" w:hAnsi="Arial" w:cs="Arial"/>
        </w:rPr>
      </w:pPr>
      <w:r w:rsidR="008F33B7">
        <w:drawing>
          <wp:inline wp14:editId="2B410E58" wp14:anchorId="464CA407">
            <wp:extent cx="3867150" cy="1876425"/>
            <wp:effectExtent l="0" t="0" r="0" b="9525"/>
            <wp:docPr id="1763761515" name="Imagem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0"/>
                    <pic:cNvPicPr/>
                  </pic:nvPicPr>
                  <pic:blipFill>
                    <a:blip r:embed="R88316e1a594e4c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67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B7" w:rsidP="00F64AAA" w:rsidRDefault="008F33B7" w14:paraId="40FE558B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correto preenchimento dos campos, clique em </w:t>
      </w:r>
      <w:r w:rsidRPr="008F33B7">
        <w:rPr>
          <w:rFonts w:ascii="Arial" w:hAnsi="Arial" w:cs="Arial"/>
          <w:b/>
        </w:rPr>
        <w:t>GRAVAR</w:t>
      </w:r>
      <w:r>
        <w:rPr>
          <w:rFonts w:ascii="Arial" w:hAnsi="Arial" w:cs="Arial"/>
        </w:rPr>
        <w:t xml:space="preserve"> para concluir o Cancelamento da Baixa.</w:t>
      </w:r>
    </w:p>
    <w:p w:rsidR="008F33B7" w:rsidP="00F64AAA" w:rsidRDefault="008F33B7" w14:paraId="78247DE0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Ao Cancelar a Baixa a Comissão é atualizada e o valor referente ao cancelamento da baixa retorna para a Comissão.</w:t>
      </w:r>
    </w:p>
    <w:p w:rsidR="002D685C" w:rsidP="00062B3B" w:rsidRDefault="002D685C" w14:paraId="2AFDE60C" w14:textId="77777777">
      <w:pPr>
        <w:jc w:val="both"/>
        <w:rPr>
          <w:rFonts w:ascii="Arial" w:hAnsi="Arial" w:cs="Arial"/>
        </w:rPr>
      </w:pPr>
    </w:p>
    <w:p w:rsidR="002D685C" w:rsidP="00062B3B" w:rsidRDefault="002D685C" w14:paraId="696F34F2" w14:textId="77777777">
      <w:pPr>
        <w:jc w:val="both"/>
        <w:rPr>
          <w:rFonts w:ascii="Arial" w:hAnsi="Arial" w:cs="Arial"/>
        </w:rPr>
      </w:pPr>
    </w:p>
    <w:p w:rsidR="002D685C" w:rsidP="00062B3B" w:rsidRDefault="002D685C" w14:paraId="6A4F18E7" w14:textId="77777777">
      <w:pPr>
        <w:jc w:val="both"/>
        <w:rPr>
          <w:rFonts w:ascii="Arial" w:hAnsi="Arial" w:cs="Arial"/>
        </w:rPr>
      </w:pPr>
    </w:p>
    <w:p w:rsidR="002D685C" w:rsidP="00062B3B" w:rsidRDefault="002D685C" w14:paraId="777B52D2" w14:textId="77777777">
      <w:pPr>
        <w:jc w:val="both"/>
        <w:rPr>
          <w:rFonts w:ascii="Arial" w:hAnsi="Arial" w:cs="Arial"/>
        </w:rPr>
      </w:pPr>
    </w:p>
    <w:p w:rsidR="002D685C" w:rsidP="00062B3B" w:rsidRDefault="002D685C" w14:paraId="51253AA0" w14:textId="77777777">
      <w:pPr>
        <w:jc w:val="both"/>
        <w:rPr>
          <w:rFonts w:ascii="Arial" w:hAnsi="Arial" w:cs="Arial"/>
        </w:rPr>
      </w:pPr>
    </w:p>
    <w:p w:rsidR="002D685C" w:rsidP="00062B3B" w:rsidRDefault="002D685C" w14:paraId="1C46DB2D" w14:textId="77777777">
      <w:pPr>
        <w:jc w:val="both"/>
        <w:rPr>
          <w:rFonts w:ascii="Arial" w:hAnsi="Arial" w:cs="Arial"/>
        </w:rPr>
      </w:pPr>
    </w:p>
    <w:p w:rsidR="002D685C" w:rsidP="00062B3B" w:rsidRDefault="002D685C" w14:paraId="65531906" w14:textId="77777777">
      <w:pPr>
        <w:jc w:val="both"/>
        <w:rPr>
          <w:rFonts w:ascii="Arial" w:hAnsi="Arial" w:cs="Arial"/>
        </w:rPr>
      </w:pPr>
    </w:p>
    <w:p w:rsidR="002D685C" w:rsidP="00062B3B" w:rsidRDefault="002D685C" w14:paraId="3FF3E68D" w14:textId="77777777">
      <w:pPr>
        <w:jc w:val="both"/>
        <w:rPr>
          <w:rFonts w:ascii="Arial" w:hAnsi="Arial" w:cs="Arial"/>
        </w:rPr>
      </w:pPr>
    </w:p>
    <w:p w:rsidR="00543554" w:rsidP="00062B3B" w:rsidRDefault="00543554" w14:paraId="0AE0943B" w14:textId="77777777">
      <w:pPr>
        <w:jc w:val="both"/>
        <w:rPr>
          <w:rFonts w:ascii="Arial" w:hAnsi="Arial" w:cs="Arial"/>
        </w:rPr>
      </w:pPr>
    </w:p>
    <w:p w:rsidR="00543554" w:rsidP="00062B3B" w:rsidRDefault="00543554" w14:paraId="64A34936" w14:textId="77777777">
      <w:pPr>
        <w:jc w:val="both"/>
        <w:rPr>
          <w:rFonts w:ascii="Arial" w:hAnsi="Arial" w:cs="Arial"/>
        </w:rPr>
      </w:pPr>
    </w:p>
    <w:p w:rsidR="00543554" w:rsidP="00062B3B" w:rsidRDefault="00543554" w14:paraId="673C9C25" w14:textId="77777777">
      <w:pPr>
        <w:jc w:val="both"/>
        <w:rPr>
          <w:rFonts w:ascii="Arial" w:hAnsi="Arial" w:cs="Arial"/>
        </w:rPr>
      </w:pPr>
    </w:p>
    <w:p w:rsidRPr="00740C07" w:rsidR="00543554" w:rsidP="00A66886" w:rsidRDefault="00543554" w14:paraId="1B3F1721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20" w:id="15"/>
      <w:r w:rsidRPr="00740C07">
        <w:rPr>
          <w:rFonts w:ascii="Arial" w:hAnsi="Arial" w:cs="Arial"/>
          <w:b/>
        </w:rPr>
        <w:lastRenderedPageBreak/>
        <w:t>Cancelamento da Comissão</w:t>
      </w:r>
      <w:bookmarkEnd w:id="15"/>
    </w:p>
    <w:p w:rsidR="00543554" w:rsidP="00543554" w:rsidRDefault="00543554" w14:paraId="5E66FEBD" w14:textId="77777777">
      <w:pPr>
        <w:jc w:val="both"/>
        <w:rPr>
          <w:rFonts w:ascii="Arial" w:hAnsi="Arial" w:cs="Arial"/>
        </w:rPr>
      </w:pPr>
    </w:p>
    <w:p w:rsidR="002D685C" w:rsidP="00056CE1" w:rsidRDefault="00543554" w14:paraId="304789E1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Havendo ocorrido a geração de uma Comissão incorretamente, e está não será utilizada é possível efetuar seu cancelamento. Na tela de Comissão, selecione a Comissão desejada e clique em </w:t>
      </w:r>
      <w:r w:rsidRPr="00543554">
        <w:rPr>
          <w:rFonts w:ascii="Arial" w:hAnsi="Arial" w:cs="Arial"/>
          <w:b/>
        </w:rPr>
        <w:t>AÇÕES &gt; CANCELAMENTO</w:t>
      </w:r>
      <w:r>
        <w:rPr>
          <w:rFonts w:ascii="Arial" w:hAnsi="Arial" w:cs="Arial"/>
        </w:rPr>
        <w:t>.</w:t>
      </w:r>
    </w:p>
    <w:p w:rsidR="00412BB2" w:rsidP="00062B3B" w:rsidRDefault="005239BC" w14:paraId="438141D3" w14:textId="77777777">
      <w:pPr>
        <w:jc w:val="both"/>
        <w:rPr>
          <w:rFonts w:ascii="Arial" w:hAnsi="Arial" w:cs="Arial"/>
        </w:rPr>
      </w:pPr>
      <w:r w:rsidR="005239BC">
        <w:drawing>
          <wp:inline wp14:editId="582F04ED" wp14:anchorId="241C614D">
            <wp:extent cx="6057900" cy="3232785"/>
            <wp:effectExtent l="0" t="0" r="0" b="0"/>
            <wp:docPr id="1198251375" name="Imagem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1"/>
                    <pic:cNvPicPr/>
                  </pic:nvPicPr>
                  <pic:blipFill>
                    <a:blip r:embed="R89775b89a3b24e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BC" w:rsidP="00A157FA" w:rsidRDefault="004E180B" w14:paraId="50C70143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Será exibida a tela de Cancelar Documento. Informe a </w:t>
      </w:r>
      <w:r w:rsidRPr="00A157FA">
        <w:rPr>
          <w:rFonts w:ascii="Arial" w:hAnsi="Arial" w:cs="Arial"/>
        </w:rPr>
        <w:t>Data do Cancelamento</w:t>
      </w:r>
      <w:r>
        <w:rPr>
          <w:rFonts w:ascii="Arial" w:hAnsi="Arial" w:cs="Arial"/>
        </w:rPr>
        <w:t xml:space="preserve"> e o </w:t>
      </w:r>
      <w:r w:rsidRPr="00A157FA">
        <w:rPr>
          <w:rFonts w:ascii="Arial" w:hAnsi="Arial" w:cs="Arial"/>
        </w:rPr>
        <w:t>Motivo do Cancelamento</w:t>
      </w:r>
      <w:r>
        <w:rPr>
          <w:rFonts w:ascii="Arial" w:hAnsi="Arial" w:cs="Arial"/>
        </w:rPr>
        <w:t>.</w:t>
      </w:r>
    </w:p>
    <w:p w:rsidR="004E180B" w:rsidP="00062B3B" w:rsidRDefault="004E180B" w14:paraId="7D88375C" w14:textId="77777777">
      <w:pPr>
        <w:jc w:val="both"/>
        <w:rPr>
          <w:rFonts w:ascii="Arial" w:hAnsi="Arial" w:cs="Arial"/>
        </w:rPr>
      </w:pPr>
      <w:r w:rsidR="004E180B">
        <w:drawing>
          <wp:inline wp14:editId="4C492761" wp14:anchorId="3932BBB3">
            <wp:extent cx="3867150" cy="1876425"/>
            <wp:effectExtent l="0" t="0" r="0" b="9525"/>
            <wp:docPr id="280536042" name="Imagem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2"/>
                    <pic:cNvPicPr/>
                  </pic:nvPicPr>
                  <pic:blipFill>
                    <a:blip r:embed="Rf8b49eeb4ab346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67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0B" w:rsidP="004A2050" w:rsidRDefault="004E180B" w14:paraId="6DC0C452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correto preenchimento dos campos, clique em </w:t>
      </w:r>
      <w:r w:rsidRPr="004E180B">
        <w:rPr>
          <w:rFonts w:ascii="Arial" w:hAnsi="Arial" w:cs="Arial"/>
          <w:b/>
        </w:rPr>
        <w:t>GRAVAR</w:t>
      </w:r>
      <w:r>
        <w:rPr>
          <w:rFonts w:ascii="Arial" w:hAnsi="Arial" w:cs="Arial"/>
        </w:rPr>
        <w:t xml:space="preserve"> para concluir o Cancelamento da Comissão.</w:t>
      </w:r>
    </w:p>
    <w:p w:rsidR="00740C07" w:rsidP="004A2050" w:rsidRDefault="00740C07" w14:paraId="17388064" w14:textId="77777777">
      <w:pPr>
        <w:ind w:firstLine="851"/>
        <w:jc w:val="both"/>
        <w:rPr>
          <w:rFonts w:ascii="Arial" w:hAnsi="Arial" w:cs="Arial"/>
        </w:rPr>
      </w:pPr>
    </w:p>
    <w:p w:rsidRPr="004A2050" w:rsidR="00740C07" w:rsidP="004A2050" w:rsidRDefault="00B22CF5" w14:paraId="6DA246E1" w14:textId="77777777">
      <w:pPr>
        <w:ind w:firstLine="851"/>
        <w:jc w:val="both"/>
        <w:rPr>
          <w:rFonts w:ascii="Arial" w:hAnsi="Arial" w:cs="Arial"/>
        </w:rPr>
      </w:pPr>
      <w:r w:rsidRPr="004A2050">
        <w:rPr>
          <w:rFonts w:ascii="Arial" w:hAnsi="Arial" w:cs="Arial"/>
        </w:rPr>
        <w:t>Obs.: uma vez Cancelada a Comissão esta não retornará</w:t>
      </w:r>
      <w:r w:rsidRPr="004A2050" w:rsidR="00A91424">
        <w:rPr>
          <w:rFonts w:ascii="Arial" w:hAnsi="Arial" w:cs="Arial"/>
        </w:rPr>
        <w:t>,</w:t>
      </w:r>
      <w:r w:rsidRPr="004A2050">
        <w:rPr>
          <w:rFonts w:ascii="Arial" w:hAnsi="Arial" w:cs="Arial"/>
        </w:rPr>
        <w:t xml:space="preserve"> </w:t>
      </w:r>
      <w:proofErr w:type="gramStart"/>
      <w:r w:rsidRPr="004A2050">
        <w:rPr>
          <w:rFonts w:ascii="Arial" w:hAnsi="Arial" w:cs="Arial"/>
        </w:rPr>
        <w:t>pois</w:t>
      </w:r>
      <w:proofErr w:type="gramEnd"/>
      <w:r w:rsidRPr="004A2050">
        <w:rPr>
          <w:rFonts w:ascii="Arial" w:hAnsi="Arial" w:cs="Arial"/>
        </w:rPr>
        <w:t xml:space="preserve"> seu registro foi anulado.</w:t>
      </w:r>
    </w:p>
    <w:p w:rsidR="00740C07" w:rsidP="00062B3B" w:rsidRDefault="00740C07" w14:paraId="05861BAE" w14:textId="77777777">
      <w:pPr>
        <w:jc w:val="both"/>
        <w:rPr>
          <w:rFonts w:ascii="Arial" w:hAnsi="Arial" w:cs="Arial"/>
        </w:rPr>
      </w:pPr>
    </w:p>
    <w:p w:rsidR="00740C07" w:rsidP="00062B3B" w:rsidRDefault="00740C07" w14:paraId="04E09218" w14:textId="77777777">
      <w:pPr>
        <w:jc w:val="both"/>
        <w:rPr>
          <w:rFonts w:ascii="Arial" w:hAnsi="Arial" w:cs="Arial"/>
        </w:rPr>
      </w:pPr>
    </w:p>
    <w:p w:rsidR="00740C07" w:rsidP="00062B3B" w:rsidRDefault="00740C07" w14:paraId="365158D1" w14:textId="77777777">
      <w:pPr>
        <w:jc w:val="both"/>
        <w:rPr>
          <w:rFonts w:ascii="Arial" w:hAnsi="Arial" w:cs="Arial"/>
        </w:rPr>
      </w:pPr>
    </w:p>
    <w:p w:rsidR="00740C07" w:rsidP="00062B3B" w:rsidRDefault="00740C07" w14:paraId="69C9294F" w14:textId="77777777">
      <w:pPr>
        <w:jc w:val="both"/>
        <w:rPr>
          <w:rFonts w:ascii="Arial" w:hAnsi="Arial" w:cs="Arial"/>
        </w:rPr>
      </w:pPr>
    </w:p>
    <w:p w:rsidR="00740C07" w:rsidP="00062B3B" w:rsidRDefault="00740C07" w14:paraId="65429E4E" w14:textId="77777777">
      <w:pPr>
        <w:jc w:val="both"/>
        <w:rPr>
          <w:rFonts w:ascii="Arial" w:hAnsi="Arial" w:cs="Arial"/>
        </w:rPr>
      </w:pPr>
    </w:p>
    <w:p w:rsidR="00740C07" w:rsidP="00062B3B" w:rsidRDefault="00740C07" w14:paraId="47BFF1AC" w14:textId="77777777">
      <w:pPr>
        <w:jc w:val="both"/>
        <w:rPr>
          <w:rFonts w:ascii="Arial" w:hAnsi="Arial" w:cs="Arial"/>
        </w:rPr>
      </w:pPr>
    </w:p>
    <w:p w:rsidRPr="008011B7" w:rsidR="00740C07" w:rsidP="00A66886" w:rsidRDefault="00353372" w14:paraId="29A73D6F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</w:rPr>
      </w:pPr>
      <w:bookmarkStart w:name="_Toc5612121" w:id="16"/>
      <w:r w:rsidRPr="008011B7">
        <w:rPr>
          <w:rFonts w:ascii="Arial" w:hAnsi="Arial" w:cs="Arial"/>
          <w:b/>
        </w:rPr>
        <w:t>Desdobro de Comissão</w:t>
      </w:r>
      <w:bookmarkEnd w:id="16"/>
    </w:p>
    <w:p w:rsidR="00353372" w:rsidP="00353372" w:rsidRDefault="00353372" w14:paraId="0FEC9F06" w14:textId="77777777">
      <w:pPr>
        <w:jc w:val="both"/>
        <w:rPr>
          <w:rFonts w:ascii="Arial" w:hAnsi="Arial" w:cs="Arial"/>
        </w:rPr>
      </w:pPr>
    </w:p>
    <w:p w:rsidR="00353372" w:rsidP="004C2F5B" w:rsidRDefault="00353372" w14:paraId="039D588A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Havendo a necessidade de dividir o pagamento de uma Comissão em duas ou mais parcelas, é possível Desdobrar a Comissão existente. Na tela de Comissão, selecione a Comissão desejada e clique em </w:t>
      </w:r>
      <w:r w:rsidRPr="00353372">
        <w:rPr>
          <w:rFonts w:ascii="Arial" w:hAnsi="Arial" w:cs="Arial"/>
          <w:b/>
        </w:rPr>
        <w:t>AÇÕES &gt; DESDOBRO</w:t>
      </w:r>
      <w:r>
        <w:rPr>
          <w:rFonts w:ascii="Arial" w:hAnsi="Arial" w:cs="Arial"/>
        </w:rPr>
        <w:t>.</w:t>
      </w:r>
    </w:p>
    <w:p w:rsidR="00353372" w:rsidP="00353372" w:rsidRDefault="00353372" w14:paraId="465A51D1" w14:textId="77777777">
      <w:pPr>
        <w:jc w:val="both"/>
        <w:rPr>
          <w:rFonts w:ascii="Arial" w:hAnsi="Arial" w:cs="Arial"/>
        </w:rPr>
      </w:pPr>
      <w:r w:rsidR="00353372">
        <w:drawing>
          <wp:inline wp14:editId="786D8BEA" wp14:anchorId="3D4B6D99">
            <wp:extent cx="6057900" cy="3232785"/>
            <wp:effectExtent l="0" t="0" r="0" b="0"/>
            <wp:docPr id="1874066697" name="Imagem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3"/>
                    <pic:cNvPicPr/>
                  </pic:nvPicPr>
                  <pic:blipFill>
                    <a:blip r:embed="R5432c2f8854747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72" w:rsidP="007E25AA" w:rsidRDefault="00353372" w14:paraId="120194CC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Será exibida a tela </w:t>
      </w:r>
      <w:r w:rsidRPr="007E25AA">
        <w:rPr>
          <w:rFonts w:ascii="Arial" w:hAnsi="Arial" w:cs="Arial"/>
        </w:rPr>
        <w:t>Desdobramento da Comissão</w:t>
      </w:r>
      <w:r>
        <w:rPr>
          <w:rFonts w:ascii="Arial" w:hAnsi="Arial" w:cs="Arial"/>
        </w:rPr>
        <w:t>. Preencha os campos conforme destaque na imagem abaixo:</w:t>
      </w:r>
    </w:p>
    <w:p w:rsidR="00353372" w:rsidP="00353372" w:rsidRDefault="00353372" w14:paraId="61B60FBA" w14:textId="77777777">
      <w:pPr>
        <w:jc w:val="both"/>
        <w:rPr>
          <w:rFonts w:ascii="Arial" w:hAnsi="Arial" w:cs="Arial"/>
        </w:rPr>
      </w:pPr>
      <w:r w:rsidR="00353372">
        <w:drawing>
          <wp:inline wp14:editId="5353979C" wp14:anchorId="688EA9F5">
            <wp:extent cx="6057900" cy="3964305"/>
            <wp:effectExtent l="0" t="0" r="0" b="0"/>
            <wp:docPr id="356517463" name="Imagem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4"/>
                    <pic:cNvPicPr/>
                  </pic:nvPicPr>
                  <pic:blipFill>
                    <a:blip r:embed="R429bb566ed594c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72" w:rsidP="00353372" w:rsidRDefault="00353372" w14:paraId="20864690" w14:textId="77777777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 w:rsidRPr="00592647">
        <w:rPr>
          <w:rFonts w:ascii="Arial" w:hAnsi="Arial" w:cs="Arial"/>
        </w:rPr>
        <w:t>Numero de Parcelas</w:t>
      </w:r>
      <w:r>
        <w:rPr>
          <w:rFonts w:ascii="Arial" w:hAnsi="Arial" w:cs="Arial"/>
        </w:rPr>
        <w:t>: informe a quantidade de parcelas que deseja criar.</w:t>
      </w:r>
    </w:p>
    <w:p w:rsidR="00353372" w:rsidP="00353372" w:rsidRDefault="00353372" w14:paraId="5A4DBCAE" w14:textId="77777777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 w:rsidRPr="00592647">
        <w:rPr>
          <w:rFonts w:ascii="Arial" w:hAnsi="Arial" w:cs="Arial"/>
        </w:rPr>
        <w:t>1° Vencimento</w:t>
      </w:r>
      <w:r>
        <w:rPr>
          <w:rFonts w:ascii="Arial" w:hAnsi="Arial" w:cs="Arial"/>
        </w:rPr>
        <w:t>: selecione o vencimento da primeira parcela.</w:t>
      </w:r>
    </w:p>
    <w:p w:rsidR="00353372" w:rsidP="00353372" w:rsidRDefault="00353372" w14:paraId="734C4C27" w14:textId="77777777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 w:rsidRPr="00592647">
        <w:rPr>
          <w:rFonts w:ascii="Arial" w:hAnsi="Arial" w:cs="Arial"/>
        </w:rPr>
        <w:t>Intervalo</w:t>
      </w:r>
      <w:r>
        <w:rPr>
          <w:rFonts w:ascii="Arial" w:hAnsi="Arial" w:cs="Arial"/>
        </w:rPr>
        <w:t>: informe a quantidade de dias entre o vencimento de cada parcela.</w:t>
      </w:r>
    </w:p>
    <w:p w:rsidR="00353372" w:rsidP="00353372" w:rsidRDefault="00353372" w14:paraId="5112786A" w14:textId="77777777">
      <w:pPr>
        <w:jc w:val="both"/>
        <w:rPr>
          <w:rFonts w:ascii="Arial" w:hAnsi="Arial" w:cs="Arial"/>
        </w:rPr>
      </w:pPr>
    </w:p>
    <w:p w:rsidR="00353372" w:rsidP="00830B8C" w:rsidRDefault="00353372" w14:paraId="4CA26B46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Clique em </w:t>
      </w:r>
      <w:r w:rsidRPr="004D7C67">
        <w:rPr>
          <w:rFonts w:ascii="Arial" w:hAnsi="Arial" w:cs="Arial"/>
          <w:b/>
        </w:rPr>
        <w:t>Gerar Parcelas Desdobradas</w:t>
      </w:r>
      <w:r>
        <w:rPr>
          <w:rFonts w:ascii="Arial" w:hAnsi="Arial" w:cs="Arial"/>
        </w:rPr>
        <w:t>. Será exibida todas as parcelas conforme os campos informados.</w:t>
      </w:r>
    </w:p>
    <w:p w:rsidR="00353372" w:rsidP="00353372" w:rsidRDefault="00CE76B0" w14:paraId="0DFA446F" w14:textId="77777777">
      <w:pPr>
        <w:jc w:val="both"/>
        <w:rPr>
          <w:rFonts w:ascii="Arial" w:hAnsi="Arial" w:cs="Arial"/>
        </w:rPr>
      </w:pPr>
      <w:r w:rsidR="00CE76B0">
        <w:drawing>
          <wp:inline wp14:editId="45899204" wp14:anchorId="5C418F84">
            <wp:extent cx="6057900" cy="3966845"/>
            <wp:effectExtent l="0" t="0" r="0" b="0"/>
            <wp:docPr id="181559703" name="Imagem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6"/>
                    <pic:cNvPicPr/>
                  </pic:nvPicPr>
                  <pic:blipFill>
                    <a:blip r:embed="R1c14f787546141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0AA" w:rsidR="00CE76B0" w:rsidP="002250AA" w:rsidRDefault="00CE76B0" w14:paraId="55200E4B" w14:textId="77777777">
      <w:pPr>
        <w:ind w:firstLine="851"/>
        <w:jc w:val="both"/>
        <w:rPr>
          <w:rFonts w:ascii="Arial" w:hAnsi="Arial" w:cs="Arial"/>
        </w:rPr>
      </w:pPr>
      <w:r w:rsidRPr="002250AA">
        <w:rPr>
          <w:rFonts w:ascii="Arial" w:hAnsi="Arial" w:cs="Arial"/>
        </w:rPr>
        <w:t>Se necessário for, ainda é possível ajustar as Datas e Valores de cada parcela.</w:t>
      </w:r>
    </w:p>
    <w:p w:rsidR="00CE76B0" w:rsidP="00353372" w:rsidRDefault="00CE76B0" w14:paraId="49D14762" w14:textId="77777777">
      <w:pPr>
        <w:jc w:val="both"/>
        <w:rPr>
          <w:rFonts w:ascii="Arial" w:hAnsi="Arial" w:cs="Arial"/>
        </w:rPr>
      </w:pPr>
    </w:p>
    <w:p w:rsidRPr="00353372" w:rsidR="00CE76B0" w:rsidP="002250AA" w:rsidRDefault="00CE76B0" w14:paraId="7CAC6944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correto preenchimento dos campos, clique em </w:t>
      </w:r>
      <w:r w:rsidRPr="00CE76B0">
        <w:rPr>
          <w:rFonts w:ascii="Arial" w:hAnsi="Arial" w:cs="Arial"/>
          <w:b/>
        </w:rPr>
        <w:t>GRAVAR</w:t>
      </w:r>
      <w:r>
        <w:rPr>
          <w:rFonts w:ascii="Arial" w:hAnsi="Arial" w:cs="Arial"/>
        </w:rPr>
        <w:t xml:space="preserve"> para concluir o Desdobro da Comissão.</w:t>
      </w:r>
    </w:p>
    <w:p w:rsidR="00353372" w:rsidP="002250AA" w:rsidRDefault="00353372" w14:paraId="7D4F60C4" w14:textId="77777777">
      <w:pPr>
        <w:ind w:firstLine="851"/>
        <w:jc w:val="both"/>
        <w:rPr>
          <w:rFonts w:ascii="Arial" w:hAnsi="Arial" w:cs="Arial"/>
        </w:rPr>
      </w:pPr>
    </w:p>
    <w:p w:rsidRPr="002250AA" w:rsidR="00353372" w:rsidP="002250AA" w:rsidRDefault="00853B7F" w14:paraId="69404433" w14:textId="77777777">
      <w:pPr>
        <w:ind w:firstLine="851"/>
        <w:jc w:val="both"/>
        <w:rPr>
          <w:rFonts w:ascii="Arial" w:hAnsi="Arial" w:cs="Arial"/>
        </w:rPr>
      </w:pPr>
      <w:r w:rsidRPr="002250AA">
        <w:rPr>
          <w:rFonts w:ascii="Arial" w:hAnsi="Arial" w:cs="Arial"/>
        </w:rPr>
        <w:t xml:space="preserve">Obs.: os Desdobros de Comissão somente são permitidos para Comissões geradas </w:t>
      </w:r>
      <w:r w:rsidRPr="002250AA" w:rsidR="00353372">
        <w:rPr>
          <w:rFonts w:ascii="Arial" w:hAnsi="Arial" w:cs="Arial"/>
        </w:rPr>
        <w:t>via Pedido de Venda, Nota Fiscal ou manualmente</w:t>
      </w:r>
      <w:r w:rsidRPr="002250AA">
        <w:rPr>
          <w:rFonts w:ascii="Arial" w:hAnsi="Arial" w:cs="Arial"/>
        </w:rPr>
        <w:t xml:space="preserve"> e seu Status deve estar como Liberado para Pagamento.</w:t>
      </w:r>
      <w:r w:rsidRPr="002250AA" w:rsidR="00353372">
        <w:rPr>
          <w:rFonts w:ascii="Arial" w:hAnsi="Arial" w:cs="Arial"/>
        </w:rPr>
        <w:t xml:space="preserve"> </w:t>
      </w:r>
    </w:p>
    <w:p w:rsidR="00B22CF5" w:rsidP="00353372" w:rsidRDefault="00B22CF5" w14:paraId="61854240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504B7667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7A0A2F7F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73CD126B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1D4899AB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053C0646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6AC9540A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48A9EEB5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3A375EF6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7942C899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12168F7E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068B9CA2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3504ADBF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0F8A4963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472E1C01" w14:textId="77777777">
      <w:pPr>
        <w:jc w:val="both"/>
        <w:rPr>
          <w:rFonts w:ascii="Arial" w:hAnsi="Arial" w:cs="Arial"/>
          <w:u w:val="single"/>
        </w:rPr>
      </w:pPr>
    </w:p>
    <w:p w:rsidR="00B22CF5" w:rsidP="00353372" w:rsidRDefault="00B22CF5" w14:paraId="4EF51F50" w14:textId="77777777">
      <w:pPr>
        <w:jc w:val="both"/>
        <w:rPr>
          <w:rFonts w:ascii="Arial" w:hAnsi="Arial" w:cs="Arial"/>
          <w:u w:val="single"/>
        </w:rPr>
      </w:pPr>
    </w:p>
    <w:p w:rsidRPr="00132667" w:rsidR="00B22CF5" w:rsidP="00A66886" w:rsidRDefault="00B22CF5" w14:paraId="2CBF2ECF" w14:textId="77777777">
      <w:pPr>
        <w:pStyle w:val="PargrafodaLista"/>
        <w:numPr>
          <w:ilvl w:val="0"/>
          <w:numId w:val="2"/>
        </w:numPr>
        <w:jc w:val="both"/>
        <w:outlineLvl w:val="0"/>
        <w:rPr>
          <w:rFonts w:ascii="Arial" w:hAnsi="Arial" w:cs="Arial"/>
          <w:b/>
          <w:u w:val="single"/>
        </w:rPr>
      </w:pPr>
      <w:bookmarkStart w:name="_Toc5612122" w:id="17"/>
      <w:r w:rsidRPr="00132667">
        <w:rPr>
          <w:rFonts w:ascii="Arial" w:hAnsi="Arial" w:cs="Arial"/>
          <w:b/>
        </w:rPr>
        <w:lastRenderedPageBreak/>
        <w:t>Recalcular Comissão</w:t>
      </w:r>
      <w:bookmarkEnd w:id="17"/>
    </w:p>
    <w:p w:rsidR="00B22CF5" w:rsidP="00B22CF5" w:rsidRDefault="00B22CF5" w14:paraId="3D738082" w14:textId="77777777">
      <w:pPr>
        <w:jc w:val="both"/>
        <w:rPr>
          <w:rFonts w:ascii="Arial" w:hAnsi="Arial" w:cs="Arial"/>
          <w:u w:val="single"/>
        </w:rPr>
      </w:pPr>
    </w:p>
    <w:p w:rsidR="00B22CF5" w:rsidP="00557B84" w:rsidRDefault="00F179FE" w14:paraId="1315D5BE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recurso permite ajustar o valor total da Comissão já existente. Na tela de Comissão, selecione a Comissão desejada e clique no botão </w:t>
      </w:r>
      <w:r w:rsidRPr="00F179FE">
        <w:rPr>
          <w:rFonts w:ascii="Arial" w:hAnsi="Arial" w:cs="Arial"/>
          <w:b/>
        </w:rPr>
        <w:t>AÇÕES &gt; RECALCULAR COMISSÃO</w:t>
      </w:r>
      <w:r>
        <w:rPr>
          <w:rFonts w:ascii="Arial" w:hAnsi="Arial" w:cs="Arial"/>
        </w:rPr>
        <w:t>.</w:t>
      </w:r>
    </w:p>
    <w:p w:rsidR="00F179FE" w:rsidP="00B22CF5" w:rsidRDefault="00F179FE" w14:paraId="47B59DAF" w14:textId="77777777">
      <w:pPr>
        <w:jc w:val="both"/>
        <w:rPr>
          <w:rFonts w:ascii="Arial" w:hAnsi="Arial" w:cs="Arial"/>
        </w:rPr>
      </w:pPr>
      <w:r w:rsidR="00F179FE">
        <w:drawing>
          <wp:inline wp14:editId="42E1A0DE" wp14:anchorId="554E3D8A">
            <wp:extent cx="6057900" cy="3237230"/>
            <wp:effectExtent l="0" t="0" r="0" b="0"/>
            <wp:docPr id="1307100928" name="Imagem 3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7"/>
                    <pic:cNvPicPr/>
                  </pic:nvPicPr>
                  <pic:blipFill>
                    <a:blip r:embed="R087a1d5e313640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FE" w:rsidP="00427A45" w:rsidRDefault="00F179FE" w14:paraId="1D6F1D3D" w14:textId="7777777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Será exibida a tela Recalcular Comissão. Informe o Fator Recalculo para aplicar o ajuste de valor </w:t>
      </w:r>
      <w:r w:rsidR="006531A7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Comissão.</w:t>
      </w:r>
    </w:p>
    <w:p w:rsidR="006531A7" w:rsidP="00B22CF5" w:rsidRDefault="006531A7" w14:paraId="4AC17EC2" w14:textId="77777777">
      <w:pPr>
        <w:jc w:val="both"/>
        <w:rPr>
          <w:rFonts w:ascii="Arial" w:hAnsi="Arial" w:cs="Arial"/>
        </w:rPr>
      </w:pPr>
      <w:r w:rsidR="006531A7">
        <w:drawing>
          <wp:inline wp14:editId="41C2336E" wp14:anchorId="2F8821A6">
            <wp:extent cx="2066925" cy="1704975"/>
            <wp:effectExtent l="0" t="0" r="9525" b="9525"/>
            <wp:docPr id="1462524422" name="Imagem 3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38"/>
                    <pic:cNvPicPr/>
                  </pic:nvPicPr>
                  <pic:blipFill>
                    <a:blip r:embed="R465c4a196ea44d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6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A45" w:rsidR="00F179FE" w:rsidP="00427A45" w:rsidRDefault="00F179FE" w14:paraId="7C28AAE5" w14:textId="77777777">
      <w:pPr>
        <w:ind w:firstLine="851"/>
        <w:jc w:val="both"/>
        <w:rPr>
          <w:rFonts w:ascii="Arial" w:hAnsi="Arial" w:cs="Arial"/>
        </w:rPr>
      </w:pPr>
      <w:r w:rsidRPr="00427A45">
        <w:rPr>
          <w:rFonts w:ascii="Arial" w:hAnsi="Arial" w:cs="Arial"/>
        </w:rPr>
        <w:t xml:space="preserve">Obs.: </w:t>
      </w:r>
      <w:r w:rsidRPr="00427A45" w:rsidR="006531A7">
        <w:rPr>
          <w:rFonts w:ascii="Arial" w:hAnsi="Arial" w:cs="Arial"/>
        </w:rPr>
        <w:t>o novo Valor Total da Comissão é formado por: Valor Atual da Comissão x Fator Recalculo</w:t>
      </w:r>
      <w:r w:rsidRPr="00427A45" w:rsidR="0025492F">
        <w:rPr>
          <w:rFonts w:ascii="Arial" w:hAnsi="Arial" w:cs="Arial"/>
        </w:rPr>
        <w:t xml:space="preserve"> e este recurso somente poderá ser utilizado para Comissões com Status em Aberto ou Liberado para Pagamento.</w:t>
      </w:r>
    </w:p>
    <w:p w:rsidRPr="00F334BA" w:rsidR="00F179FE" w:rsidP="00B22CF5" w:rsidRDefault="00F179FE" w14:paraId="3F310BE7" w14:textId="77777777">
      <w:pPr>
        <w:jc w:val="both"/>
        <w:rPr>
          <w:rFonts w:ascii="Arial" w:hAnsi="Arial" w:cs="Arial"/>
        </w:rPr>
      </w:pPr>
    </w:p>
    <w:sectPr w:rsidRPr="00F334BA" w:rsidR="00F179FE" w:rsidSect="00C56419">
      <w:headerReference w:type="default" r:id="rId41"/>
      <w:pgSz w:w="11900" w:h="16840" w:orient="portrait"/>
      <w:pgMar w:top="2410" w:right="56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F94" w:rsidRDefault="00F15F94" w14:paraId="4B69CE7A" w14:textId="77777777">
      <w:r>
        <w:separator/>
      </w:r>
    </w:p>
  </w:endnote>
  <w:endnote w:type="continuationSeparator" w:id="0">
    <w:p w:rsidR="00F15F94" w:rsidRDefault="00F15F94" w14:paraId="1B93D7A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F94" w:rsidRDefault="00F15F94" w14:paraId="7A43E2A0" w14:textId="77777777">
      <w:r>
        <w:separator/>
      </w:r>
    </w:p>
  </w:footnote>
  <w:footnote w:type="continuationSeparator" w:id="0">
    <w:p w:rsidR="00F15F94" w:rsidRDefault="00F15F94" w14:paraId="2CC56F2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A11290" w:rsidRDefault="00A11290" w14:paraId="565381C0" w14:textId="77777777">
    <w:pPr>
      <w:pStyle w:val="Cabealh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1F40C1" wp14:editId="2B04210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6709" cy="10691446"/>
          <wp:effectExtent l="25400" t="0" r="2491" b="0"/>
          <wp:wrapNone/>
          <wp:docPr id="1" name="Imagem 1" descr="timbrado_Pranchet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ancheta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709" cy="10691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7C36394B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84B54"/>
    <w:multiLevelType w:val="hybridMultilevel"/>
    <w:tmpl w:val="0A48C29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611E66"/>
    <w:multiLevelType w:val="hybridMultilevel"/>
    <w:tmpl w:val="E482087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FA57DB"/>
    <w:multiLevelType w:val="hybridMultilevel"/>
    <w:tmpl w:val="2C54E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97369"/>
    <w:multiLevelType w:val="hybridMultilevel"/>
    <w:tmpl w:val="BAB2E9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A08D2"/>
    <w:multiLevelType w:val="hybridMultilevel"/>
    <w:tmpl w:val="65469634"/>
    <w:lvl w:ilvl="0" w:tplc="BF8AA00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eastAsiaTheme="minorHAns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5909F7"/>
    <w:multiLevelType w:val="hybridMultilevel"/>
    <w:tmpl w:val="0222176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9FA147C"/>
    <w:multiLevelType w:val="hybridMultilevel"/>
    <w:tmpl w:val="D2CC6E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64229"/>
    <w:multiLevelType w:val="hybridMultilevel"/>
    <w:tmpl w:val="47B68E0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C3065C"/>
    <w:multiLevelType w:val="hybridMultilevel"/>
    <w:tmpl w:val="2DB614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06C14"/>
    <w:multiLevelType w:val="hybridMultilevel"/>
    <w:tmpl w:val="F92E1DE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E075F0E"/>
    <w:multiLevelType w:val="hybridMultilevel"/>
    <w:tmpl w:val="BC082CC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93348F0"/>
    <w:multiLevelType w:val="hybridMultilevel"/>
    <w:tmpl w:val="B81A34C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0ED20B2"/>
    <w:multiLevelType w:val="hybridMultilevel"/>
    <w:tmpl w:val="7854C2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37532"/>
    <w:multiLevelType w:val="hybridMultilevel"/>
    <w:tmpl w:val="A4EEAD0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FFB401F"/>
    <w:multiLevelType w:val="multilevel"/>
    <w:tmpl w:val="C1B01C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1D25300"/>
    <w:multiLevelType w:val="hybridMultilevel"/>
    <w:tmpl w:val="96107D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475A"/>
    <w:multiLevelType w:val="hybridMultilevel"/>
    <w:tmpl w:val="29F03A7A"/>
    <w:lvl w:ilvl="0" w:tplc="D1E6FB3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6"/>
  </w:num>
  <w:num w:numId="2">
    <w:abstractNumId w:val="14"/>
  </w:num>
  <w:num w:numId="3">
    <w:abstractNumId w:val="12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5"/>
  </w:num>
  <w:num w:numId="9">
    <w:abstractNumId w:val="3"/>
  </w:num>
  <w:num w:numId="10">
    <w:abstractNumId w:val="11"/>
  </w:num>
  <w:num w:numId="11">
    <w:abstractNumId w:val="8"/>
  </w:num>
  <w:num w:numId="12">
    <w:abstractNumId w:val="10"/>
  </w:num>
  <w:num w:numId="13">
    <w:abstractNumId w:val="9"/>
  </w:num>
  <w:num w:numId="14">
    <w:abstractNumId w:val="13"/>
  </w:num>
  <w:num w:numId="15">
    <w:abstractNumId w:val="1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290"/>
    <w:rsid w:val="00006605"/>
    <w:rsid w:val="00012803"/>
    <w:rsid w:val="0002106C"/>
    <w:rsid w:val="00025B4B"/>
    <w:rsid w:val="000274E4"/>
    <w:rsid w:val="00041ED1"/>
    <w:rsid w:val="00052928"/>
    <w:rsid w:val="00056CE1"/>
    <w:rsid w:val="00060ECC"/>
    <w:rsid w:val="00062377"/>
    <w:rsid w:val="00062B3B"/>
    <w:rsid w:val="00062F5C"/>
    <w:rsid w:val="0008240E"/>
    <w:rsid w:val="00086D53"/>
    <w:rsid w:val="000875E9"/>
    <w:rsid w:val="00092DCA"/>
    <w:rsid w:val="000A0115"/>
    <w:rsid w:val="000A0EA0"/>
    <w:rsid w:val="000A1BD2"/>
    <w:rsid w:val="000A281A"/>
    <w:rsid w:val="000A2E4D"/>
    <w:rsid w:val="000B4C9E"/>
    <w:rsid w:val="000B7314"/>
    <w:rsid w:val="000F270E"/>
    <w:rsid w:val="000F5E31"/>
    <w:rsid w:val="001042B8"/>
    <w:rsid w:val="00110BFB"/>
    <w:rsid w:val="0011746F"/>
    <w:rsid w:val="0012121E"/>
    <w:rsid w:val="00121C7E"/>
    <w:rsid w:val="00132667"/>
    <w:rsid w:val="00136D9B"/>
    <w:rsid w:val="001465F0"/>
    <w:rsid w:val="00150A29"/>
    <w:rsid w:val="00156155"/>
    <w:rsid w:val="00165324"/>
    <w:rsid w:val="001710C0"/>
    <w:rsid w:val="00174B0A"/>
    <w:rsid w:val="00187A0D"/>
    <w:rsid w:val="001959AD"/>
    <w:rsid w:val="001966D5"/>
    <w:rsid w:val="001A189F"/>
    <w:rsid w:val="001A1A70"/>
    <w:rsid w:val="001B57F9"/>
    <w:rsid w:val="001C0C2A"/>
    <w:rsid w:val="001E28F0"/>
    <w:rsid w:val="001F51EB"/>
    <w:rsid w:val="0021199C"/>
    <w:rsid w:val="0021785B"/>
    <w:rsid w:val="00220B20"/>
    <w:rsid w:val="002250AA"/>
    <w:rsid w:val="00234777"/>
    <w:rsid w:val="00242A90"/>
    <w:rsid w:val="002513F8"/>
    <w:rsid w:val="0025492F"/>
    <w:rsid w:val="00255004"/>
    <w:rsid w:val="00262C75"/>
    <w:rsid w:val="00272679"/>
    <w:rsid w:val="0027781B"/>
    <w:rsid w:val="002808D6"/>
    <w:rsid w:val="00283EB1"/>
    <w:rsid w:val="002919F8"/>
    <w:rsid w:val="00294EC1"/>
    <w:rsid w:val="002966A0"/>
    <w:rsid w:val="002B0623"/>
    <w:rsid w:val="002B1C60"/>
    <w:rsid w:val="002B6759"/>
    <w:rsid w:val="002B675E"/>
    <w:rsid w:val="002D5004"/>
    <w:rsid w:val="002D685C"/>
    <w:rsid w:val="002D6C10"/>
    <w:rsid w:val="002E7E8A"/>
    <w:rsid w:val="002F734E"/>
    <w:rsid w:val="003130D8"/>
    <w:rsid w:val="003145C1"/>
    <w:rsid w:val="003252ED"/>
    <w:rsid w:val="003268DE"/>
    <w:rsid w:val="0033594F"/>
    <w:rsid w:val="003443D8"/>
    <w:rsid w:val="00344660"/>
    <w:rsid w:val="00353372"/>
    <w:rsid w:val="00355DFA"/>
    <w:rsid w:val="00357CF5"/>
    <w:rsid w:val="0036079E"/>
    <w:rsid w:val="003674C9"/>
    <w:rsid w:val="0037351A"/>
    <w:rsid w:val="003764C2"/>
    <w:rsid w:val="00380A67"/>
    <w:rsid w:val="00381CBE"/>
    <w:rsid w:val="00382AE9"/>
    <w:rsid w:val="0039516D"/>
    <w:rsid w:val="003A038B"/>
    <w:rsid w:val="003A1FC3"/>
    <w:rsid w:val="003B0D7F"/>
    <w:rsid w:val="003B3562"/>
    <w:rsid w:val="003B4AAD"/>
    <w:rsid w:val="003B6F90"/>
    <w:rsid w:val="003C19C3"/>
    <w:rsid w:val="003C410A"/>
    <w:rsid w:val="003C4881"/>
    <w:rsid w:val="003D055A"/>
    <w:rsid w:val="003D15CF"/>
    <w:rsid w:val="003D256A"/>
    <w:rsid w:val="003D63EE"/>
    <w:rsid w:val="003E6D69"/>
    <w:rsid w:val="003E70DB"/>
    <w:rsid w:val="003F0065"/>
    <w:rsid w:val="004011AD"/>
    <w:rsid w:val="00407A94"/>
    <w:rsid w:val="00412BB2"/>
    <w:rsid w:val="00413447"/>
    <w:rsid w:val="00422811"/>
    <w:rsid w:val="00427A45"/>
    <w:rsid w:val="00430C0E"/>
    <w:rsid w:val="00437D76"/>
    <w:rsid w:val="0047166E"/>
    <w:rsid w:val="00475538"/>
    <w:rsid w:val="004853B7"/>
    <w:rsid w:val="0049679A"/>
    <w:rsid w:val="004A1A23"/>
    <w:rsid w:val="004A2050"/>
    <w:rsid w:val="004A3B17"/>
    <w:rsid w:val="004B43D1"/>
    <w:rsid w:val="004B7642"/>
    <w:rsid w:val="004C2F5B"/>
    <w:rsid w:val="004D1251"/>
    <w:rsid w:val="004D40AE"/>
    <w:rsid w:val="004D42AA"/>
    <w:rsid w:val="004D7C67"/>
    <w:rsid w:val="004E180B"/>
    <w:rsid w:val="004F4664"/>
    <w:rsid w:val="0050564C"/>
    <w:rsid w:val="005100CE"/>
    <w:rsid w:val="005109A4"/>
    <w:rsid w:val="0051416B"/>
    <w:rsid w:val="005218AB"/>
    <w:rsid w:val="005239BC"/>
    <w:rsid w:val="005244D4"/>
    <w:rsid w:val="0053765F"/>
    <w:rsid w:val="00543554"/>
    <w:rsid w:val="00553E0B"/>
    <w:rsid w:val="005579FD"/>
    <w:rsid w:val="00557B84"/>
    <w:rsid w:val="0056067A"/>
    <w:rsid w:val="00577FAC"/>
    <w:rsid w:val="00580644"/>
    <w:rsid w:val="00580DFB"/>
    <w:rsid w:val="0058226B"/>
    <w:rsid w:val="00582CDE"/>
    <w:rsid w:val="0058595F"/>
    <w:rsid w:val="00586C59"/>
    <w:rsid w:val="00592647"/>
    <w:rsid w:val="00596212"/>
    <w:rsid w:val="005A08D9"/>
    <w:rsid w:val="005A5BC0"/>
    <w:rsid w:val="005C3F44"/>
    <w:rsid w:val="005D1C5D"/>
    <w:rsid w:val="005D31B5"/>
    <w:rsid w:val="005D5A23"/>
    <w:rsid w:val="005F2873"/>
    <w:rsid w:val="005F4015"/>
    <w:rsid w:val="005F747D"/>
    <w:rsid w:val="00610ECF"/>
    <w:rsid w:val="00642E78"/>
    <w:rsid w:val="006442B0"/>
    <w:rsid w:val="00652F7B"/>
    <w:rsid w:val="006531A7"/>
    <w:rsid w:val="00654D93"/>
    <w:rsid w:val="00661948"/>
    <w:rsid w:val="0066522A"/>
    <w:rsid w:val="0066529A"/>
    <w:rsid w:val="0067630F"/>
    <w:rsid w:val="00676398"/>
    <w:rsid w:val="00682CC8"/>
    <w:rsid w:val="006863D5"/>
    <w:rsid w:val="006B4963"/>
    <w:rsid w:val="006D1CBD"/>
    <w:rsid w:val="006E1E37"/>
    <w:rsid w:val="006E245B"/>
    <w:rsid w:val="006F5314"/>
    <w:rsid w:val="00700919"/>
    <w:rsid w:val="0072384B"/>
    <w:rsid w:val="00725984"/>
    <w:rsid w:val="007340F8"/>
    <w:rsid w:val="00740C07"/>
    <w:rsid w:val="00751D2E"/>
    <w:rsid w:val="00754BD2"/>
    <w:rsid w:val="0075566F"/>
    <w:rsid w:val="007603D5"/>
    <w:rsid w:val="007617C8"/>
    <w:rsid w:val="00764560"/>
    <w:rsid w:val="00767E84"/>
    <w:rsid w:val="007759D6"/>
    <w:rsid w:val="0077663A"/>
    <w:rsid w:val="007864FE"/>
    <w:rsid w:val="0079284D"/>
    <w:rsid w:val="0079352A"/>
    <w:rsid w:val="007A09CE"/>
    <w:rsid w:val="007A0CC7"/>
    <w:rsid w:val="007A3DD0"/>
    <w:rsid w:val="007B277C"/>
    <w:rsid w:val="007B5D86"/>
    <w:rsid w:val="007B68C2"/>
    <w:rsid w:val="007B68E5"/>
    <w:rsid w:val="007C09B1"/>
    <w:rsid w:val="007C3BFF"/>
    <w:rsid w:val="007D5E14"/>
    <w:rsid w:val="007E25AA"/>
    <w:rsid w:val="007E3AF0"/>
    <w:rsid w:val="007E5E2F"/>
    <w:rsid w:val="007F5135"/>
    <w:rsid w:val="007F61AB"/>
    <w:rsid w:val="008011B7"/>
    <w:rsid w:val="00821543"/>
    <w:rsid w:val="00830B8C"/>
    <w:rsid w:val="00844C3B"/>
    <w:rsid w:val="00853B7F"/>
    <w:rsid w:val="008829C8"/>
    <w:rsid w:val="0088737B"/>
    <w:rsid w:val="008A5901"/>
    <w:rsid w:val="008B55E8"/>
    <w:rsid w:val="008C00A9"/>
    <w:rsid w:val="008C5965"/>
    <w:rsid w:val="008C5D8E"/>
    <w:rsid w:val="008C6BA1"/>
    <w:rsid w:val="008D0A32"/>
    <w:rsid w:val="008E13D7"/>
    <w:rsid w:val="008E7FC7"/>
    <w:rsid w:val="008F2580"/>
    <w:rsid w:val="008F33B7"/>
    <w:rsid w:val="008F3498"/>
    <w:rsid w:val="008F3722"/>
    <w:rsid w:val="009016AC"/>
    <w:rsid w:val="0090435C"/>
    <w:rsid w:val="009113FC"/>
    <w:rsid w:val="00916D69"/>
    <w:rsid w:val="009219C3"/>
    <w:rsid w:val="0092308B"/>
    <w:rsid w:val="009313A6"/>
    <w:rsid w:val="009335DC"/>
    <w:rsid w:val="00937ACF"/>
    <w:rsid w:val="00944F0F"/>
    <w:rsid w:val="00947417"/>
    <w:rsid w:val="00953247"/>
    <w:rsid w:val="009544E1"/>
    <w:rsid w:val="009675B8"/>
    <w:rsid w:val="00970F29"/>
    <w:rsid w:val="00981FCD"/>
    <w:rsid w:val="009A0E90"/>
    <w:rsid w:val="009A23BB"/>
    <w:rsid w:val="009A460F"/>
    <w:rsid w:val="009A651E"/>
    <w:rsid w:val="009A77F7"/>
    <w:rsid w:val="009B1746"/>
    <w:rsid w:val="009B2AB6"/>
    <w:rsid w:val="009B4F63"/>
    <w:rsid w:val="009B57C2"/>
    <w:rsid w:val="009B6691"/>
    <w:rsid w:val="009D3F73"/>
    <w:rsid w:val="009E4DBA"/>
    <w:rsid w:val="009F63EA"/>
    <w:rsid w:val="00A02C97"/>
    <w:rsid w:val="00A05111"/>
    <w:rsid w:val="00A11290"/>
    <w:rsid w:val="00A157FA"/>
    <w:rsid w:val="00A16337"/>
    <w:rsid w:val="00A1641B"/>
    <w:rsid w:val="00A23E91"/>
    <w:rsid w:val="00A26F76"/>
    <w:rsid w:val="00A3305D"/>
    <w:rsid w:val="00A52055"/>
    <w:rsid w:val="00A633D8"/>
    <w:rsid w:val="00A66886"/>
    <w:rsid w:val="00A753F5"/>
    <w:rsid w:val="00A76066"/>
    <w:rsid w:val="00A867E0"/>
    <w:rsid w:val="00A87501"/>
    <w:rsid w:val="00A91424"/>
    <w:rsid w:val="00AB1A0D"/>
    <w:rsid w:val="00AB202A"/>
    <w:rsid w:val="00AB59E4"/>
    <w:rsid w:val="00AC5C61"/>
    <w:rsid w:val="00AD2734"/>
    <w:rsid w:val="00AD7FE4"/>
    <w:rsid w:val="00AE04E0"/>
    <w:rsid w:val="00AE3E3B"/>
    <w:rsid w:val="00B066DB"/>
    <w:rsid w:val="00B11537"/>
    <w:rsid w:val="00B1361D"/>
    <w:rsid w:val="00B2262D"/>
    <w:rsid w:val="00B22CF5"/>
    <w:rsid w:val="00B23F5B"/>
    <w:rsid w:val="00B256A5"/>
    <w:rsid w:val="00B27CFC"/>
    <w:rsid w:val="00B65682"/>
    <w:rsid w:val="00B678E0"/>
    <w:rsid w:val="00B67DC7"/>
    <w:rsid w:val="00B7017D"/>
    <w:rsid w:val="00B71E74"/>
    <w:rsid w:val="00B75092"/>
    <w:rsid w:val="00B80D30"/>
    <w:rsid w:val="00B813FB"/>
    <w:rsid w:val="00B84624"/>
    <w:rsid w:val="00B905DC"/>
    <w:rsid w:val="00B9552E"/>
    <w:rsid w:val="00BA11AC"/>
    <w:rsid w:val="00BB5BBD"/>
    <w:rsid w:val="00BC1393"/>
    <w:rsid w:val="00BD075B"/>
    <w:rsid w:val="00BE5BD7"/>
    <w:rsid w:val="00BF17D7"/>
    <w:rsid w:val="00C11091"/>
    <w:rsid w:val="00C24328"/>
    <w:rsid w:val="00C3458E"/>
    <w:rsid w:val="00C41AE2"/>
    <w:rsid w:val="00C42031"/>
    <w:rsid w:val="00C53AC2"/>
    <w:rsid w:val="00C55393"/>
    <w:rsid w:val="00C56419"/>
    <w:rsid w:val="00C62E98"/>
    <w:rsid w:val="00C64AA7"/>
    <w:rsid w:val="00C720C1"/>
    <w:rsid w:val="00C81342"/>
    <w:rsid w:val="00C84E68"/>
    <w:rsid w:val="00C87431"/>
    <w:rsid w:val="00C96473"/>
    <w:rsid w:val="00CA33FA"/>
    <w:rsid w:val="00CA39BD"/>
    <w:rsid w:val="00CA46D8"/>
    <w:rsid w:val="00CA60A9"/>
    <w:rsid w:val="00CB2A76"/>
    <w:rsid w:val="00CC7C4B"/>
    <w:rsid w:val="00CD3D35"/>
    <w:rsid w:val="00CE0E28"/>
    <w:rsid w:val="00CE76B0"/>
    <w:rsid w:val="00CF556E"/>
    <w:rsid w:val="00D027CB"/>
    <w:rsid w:val="00D12F7C"/>
    <w:rsid w:val="00D14D4C"/>
    <w:rsid w:val="00D2249A"/>
    <w:rsid w:val="00D46D73"/>
    <w:rsid w:val="00D47C61"/>
    <w:rsid w:val="00D5530F"/>
    <w:rsid w:val="00D63606"/>
    <w:rsid w:val="00D762D3"/>
    <w:rsid w:val="00D830F0"/>
    <w:rsid w:val="00D84C65"/>
    <w:rsid w:val="00D94BDD"/>
    <w:rsid w:val="00D967CB"/>
    <w:rsid w:val="00DA3192"/>
    <w:rsid w:val="00DB6076"/>
    <w:rsid w:val="00DB6159"/>
    <w:rsid w:val="00DB63E0"/>
    <w:rsid w:val="00DC08F7"/>
    <w:rsid w:val="00DC59D8"/>
    <w:rsid w:val="00DD063C"/>
    <w:rsid w:val="00DD1340"/>
    <w:rsid w:val="00DD4724"/>
    <w:rsid w:val="00DD4F23"/>
    <w:rsid w:val="00DE402C"/>
    <w:rsid w:val="00E00D08"/>
    <w:rsid w:val="00E02480"/>
    <w:rsid w:val="00E12B83"/>
    <w:rsid w:val="00E13C99"/>
    <w:rsid w:val="00E14654"/>
    <w:rsid w:val="00E14C3B"/>
    <w:rsid w:val="00E15466"/>
    <w:rsid w:val="00E345EA"/>
    <w:rsid w:val="00E36B0B"/>
    <w:rsid w:val="00E407BD"/>
    <w:rsid w:val="00E40A54"/>
    <w:rsid w:val="00E41BD3"/>
    <w:rsid w:val="00E44DD4"/>
    <w:rsid w:val="00E52637"/>
    <w:rsid w:val="00E54B34"/>
    <w:rsid w:val="00E57CBF"/>
    <w:rsid w:val="00E62E5A"/>
    <w:rsid w:val="00E64862"/>
    <w:rsid w:val="00E729CD"/>
    <w:rsid w:val="00E97223"/>
    <w:rsid w:val="00EA268B"/>
    <w:rsid w:val="00EA3452"/>
    <w:rsid w:val="00EA4A98"/>
    <w:rsid w:val="00EA702F"/>
    <w:rsid w:val="00EA70CE"/>
    <w:rsid w:val="00EB21EA"/>
    <w:rsid w:val="00EB7F19"/>
    <w:rsid w:val="00EC184C"/>
    <w:rsid w:val="00ED03D6"/>
    <w:rsid w:val="00ED56A3"/>
    <w:rsid w:val="00EE529D"/>
    <w:rsid w:val="00EF0BDF"/>
    <w:rsid w:val="00EF1866"/>
    <w:rsid w:val="00F118D8"/>
    <w:rsid w:val="00F14328"/>
    <w:rsid w:val="00F15F94"/>
    <w:rsid w:val="00F179FE"/>
    <w:rsid w:val="00F205A1"/>
    <w:rsid w:val="00F205D1"/>
    <w:rsid w:val="00F22CEE"/>
    <w:rsid w:val="00F3288E"/>
    <w:rsid w:val="00F334BA"/>
    <w:rsid w:val="00F3733B"/>
    <w:rsid w:val="00F44F9D"/>
    <w:rsid w:val="00F51DFA"/>
    <w:rsid w:val="00F57114"/>
    <w:rsid w:val="00F64AAA"/>
    <w:rsid w:val="00F807F0"/>
    <w:rsid w:val="00F87758"/>
    <w:rsid w:val="00F92FCF"/>
    <w:rsid w:val="00F9490E"/>
    <w:rsid w:val="00F97A55"/>
    <w:rsid w:val="00FA2AE6"/>
    <w:rsid w:val="00FB1EC4"/>
    <w:rsid w:val="00FB3A72"/>
    <w:rsid w:val="00FC3D47"/>
    <w:rsid w:val="00FD109C"/>
    <w:rsid w:val="00FD2EF7"/>
    <w:rsid w:val="00FE7101"/>
    <w:rsid w:val="00FF52B7"/>
    <w:rsid w:val="00FF6C5F"/>
    <w:rsid w:val="33AE7861"/>
    <w:rsid w:val="7C3639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9AFFB"/>
  <w15:docId w15:val="{26B890B7-8B41-4BFC-A11E-62188F78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43784"/>
  </w:style>
  <w:style w:type="paragraph" w:styleId="Ttulo1">
    <w:name w:val="heading 1"/>
    <w:basedOn w:val="Normal"/>
    <w:next w:val="Normal"/>
    <w:link w:val="Ttulo1Char"/>
    <w:uiPriority w:val="9"/>
    <w:qFormat/>
    <w:rsid w:val="00D5530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11290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semiHidden/>
    <w:rsid w:val="00A11290"/>
  </w:style>
  <w:style w:type="paragraph" w:styleId="Rodap">
    <w:name w:val="footer"/>
    <w:basedOn w:val="Normal"/>
    <w:link w:val="RodapChar"/>
    <w:uiPriority w:val="99"/>
    <w:semiHidden/>
    <w:unhideWhenUsed/>
    <w:rsid w:val="00A11290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semiHidden/>
    <w:rsid w:val="00A11290"/>
  </w:style>
  <w:style w:type="paragraph" w:styleId="PargrafodaLista">
    <w:name w:val="List Paragraph"/>
    <w:basedOn w:val="Normal"/>
    <w:uiPriority w:val="34"/>
    <w:qFormat/>
    <w:rsid w:val="00F51DF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E3AF0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E3AF0"/>
    <w:rPr>
      <w:rFonts w:ascii="Segoe UI" w:hAnsi="Segoe UI" w:cs="Segoe UI"/>
      <w:sz w:val="18"/>
      <w:szCs w:val="18"/>
    </w:rPr>
  </w:style>
  <w:style w:type="character" w:styleId="Ttulo1Char" w:customStyle="1">
    <w:name w:val="Título 1 Char"/>
    <w:basedOn w:val="Fontepargpadro"/>
    <w:link w:val="Ttulo1"/>
    <w:uiPriority w:val="9"/>
    <w:rsid w:val="00D5530F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530F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6688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A66886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A66886"/>
    <w:pPr>
      <w:spacing w:after="100"/>
      <w:ind w:left="480"/>
    </w:pPr>
  </w:style>
  <w:style w:type="character" w:styleId="Hyperlink">
    <w:name w:val="Hyperlink"/>
    <w:basedOn w:val="Fontepargpadro"/>
    <w:uiPriority w:val="99"/>
    <w:unhideWhenUsed/>
    <w:rsid w:val="00A668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../customXml/item3.xml" Id="rId45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44" /><Relationship Type="http://schemas.openxmlformats.org/officeDocument/2006/relationships/settings" Target="settings.xml" Id="rId4" /><Relationship Type="http://schemas.openxmlformats.org/officeDocument/2006/relationships/theme" Target="theme/theme1.xml" Id="rId43" /><Relationship Type="http://schemas.openxmlformats.org/officeDocument/2006/relationships/styles" Target="styles.xml" Id="rId3" /><Relationship Type="http://schemas.openxmlformats.org/officeDocument/2006/relationships/customXml" Target="../customXml/item4.xml" Id="rId46" /><Relationship Type="http://schemas.openxmlformats.org/officeDocument/2006/relationships/header" Target="header1.xml" Id="rId41" /><Relationship Type="http://schemas.openxmlformats.org/officeDocument/2006/relationships/image" Target="/media/image22.png" Id="Rb299b0331c824e4c" /><Relationship Type="http://schemas.openxmlformats.org/officeDocument/2006/relationships/image" Target="/media/image23.png" Id="R9e076dd5ddf34e8f" /><Relationship Type="http://schemas.openxmlformats.org/officeDocument/2006/relationships/image" Target="/media/image24.png" Id="R113fd72880ce4717" /><Relationship Type="http://schemas.openxmlformats.org/officeDocument/2006/relationships/image" Target="/media/image25.png" Id="Rbd4730728f654b8c" /><Relationship Type="http://schemas.openxmlformats.org/officeDocument/2006/relationships/image" Target="/media/image26.png" Id="R10df98d64b294608" /><Relationship Type="http://schemas.openxmlformats.org/officeDocument/2006/relationships/image" Target="/media/image27.png" Id="R99be4393da2f430c" /><Relationship Type="http://schemas.openxmlformats.org/officeDocument/2006/relationships/image" Target="/media/image28.png" Id="Re171431a1106475e" /><Relationship Type="http://schemas.openxmlformats.org/officeDocument/2006/relationships/image" Target="/media/image29.png" Id="R83a8a570864f457b" /><Relationship Type="http://schemas.openxmlformats.org/officeDocument/2006/relationships/image" Target="/media/image2a.png" Id="Rbf6e809aedd04bdc" /><Relationship Type="http://schemas.openxmlformats.org/officeDocument/2006/relationships/image" Target="/media/image2b.png" Id="R43b0896f0ee945aa" /><Relationship Type="http://schemas.openxmlformats.org/officeDocument/2006/relationships/image" Target="/media/image2c.png" Id="R09972b72e2ac4ea2" /><Relationship Type="http://schemas.openxmlformats.org/officeDocument/2006/relationships/image" Target="/media/image2d.png" Id="R283925bb34174108" /><Relationship Type="http://schemas.openxmlformats.org/officeDocument/2006/relationships/image" Target="/media/image2e.png" Id="R586a627bcbd64b7d" /><Relationship Type="http://schemas.openxmlformats.org/officeDocument/2006/relationships/image" Target="/media/image2f.png" Id="R8fafcc0ccfc94ccb" /><Relationship Type="http://schemas.openxmlformats.org/officeDocument/2006/relationships/image" Target="/media/image30.png" Id="R0dc305a7fc864a14" /><Relationship Type="http://schemas.openxmlformats.org/officeDocument/2006/relationships/image" Target="/media/image31.png" Id="Reb3cec9f067645f5" /><Relationship Type="http://schemas.openxmlformats.org/officeDocument/2006/relationships/image" Target="/media/image32.png" Id="R4e54b24718b04d20" /><Relationship Type="http://schemas.openxmlformats.org/officeDocument/2006/relationships/image" Target="/media/image33.png" Id="R7bca730f79374a21" /><Relationship Type="http://schemas.openxmlformats.org/officeDocument/2006/relationships/image" Target="/media/image34.png" Id="Rdec05f7082034f33" /><Relationship Type="http://schemas.openxmlformats.org/officeDocument/2006/relationships/image" Target="/media/image35.png" Id="R2979fd7626394682" /><Relationship Type="http://schemas.openxmlformats.org/officeDocument/2006/relationships/image" Target="/media/image36.png" Id="Ree23df073a06415b" /><Relationship Type="http://schemas.openxmlformats.org/officeDocument/2006/relationships/image" Target="/media/image37.png" Id="R2126d7389aef4e54" /><Relationship Type="http://schemas.openxmlformats.org/officeDocument/2006/relationships/image" Target="/media/image38.png" Id="Refb82722d7c448a3" /><Relationship Type="http://schemas.openxmlformats.org/officeDocument/2006/relationships/image" Target="/media/image39.png" Id="R566ad3f290a04734" /><Relationship Type="http://schemas.openxmlformats.org/officeDocument/2006/relationships/image" Target="/media/image3a.png" Id="R2dacd01e5e594585" /><Relationship Type="http://schemas.openxmlformats.org/officeDocument/2006/relationships/image" Target="/media/image3b.png" Id="R09e0b75311354d3f" /><Relationship Type="http://schemas.openxmlformats.org/officeDocument/2006/relationships/image" Target="/media/image3c.png" Id="Rda034a2535e04c2f" /><Relationship Type="http://schemas.openxmlformats.org/officeDocument/2006/relationships/image" Target="/media/image3d.png" Id="R88316e1a594e4cff" /><Relationship Type="http://schemas.openxmlformats.org/officeDocument/2006/relationships/image" Target="/media/image3e.png" Id="R89775b89a3b24e85" /><Relationship Type="http://schemas.openxmlformats.org/officeDocument/2006/relationships/image" Target="/media/image3f.png" Id="Rf8b49eeb4ab34630" /><Relationship Type="http://schemas.openxmlformats.org/officeDocument/2006/relationships/image" Target="/media/image40.png" Id="R5432c2f88547477a" /><Relationship Type="http://schemas.openxmlformats.org/officeDocument/2006/relationships/image" Target="/media/image41.png" Id="R429bb566ed594cf9" /><Relationship Type="http://schemas.openxmlformats.org/officeDocument/2006/relationships/image" Target="/media/image42.png" Id="R1c14f7875461415b" /><Relationship Type="http://schemas.openxmlformats.org/officeDocument/2006/relationships/image" Target="/media/image43.png" Id="R087a1d5e31364015" /><Relationship Type="http://schemas.openxmlformats.org/officeDocument/2006/relationships/image" Target="/media/image44.png" Id="R465c4a196ea44d4d" /><Relationship Type="http://schemas.openxmlformats.org/officeDocument/2006/relationships/glossaryDocument" Target="/word/glossary/document.xml" Id="R5f76faf6a6004b6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34ab5-7f86-4980-a7b7-4131f12f764e}"/>
      </w:docPartPr>
      <w:docPartBody>
        <w:p w14:paraId="11E1DDD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472EFEF9673746843D65A29788BBE8" ma:contentTypeVersion="10" ma:contentTypeDescription="Crie um novo documento." ma:contentTypeScope="" ma:versionID="472bdfa22e258d54591c4666ce04ab80">
  <xsd:schema xmlns:xsd="http://www.w3.org/2001/XMLSchema" xmlns:xs="http://www.w3.org/2001/XMLSchema" xmlns:p="http://schemas.microsoft.com/office/2006/metadata/properties" xmlns:ns2="13e4840c-b331-40be-b7d6-491c5f31f3ff" targetNamespace="http://schemas.microsoft.com/office/2006/metadata/properties" ma:root="true" ma:fieldsID="26db7950c0d1662261d0ce06eb61198f" ns2:_="">
    <xsd:import namespace="13e4840c-b331-40be-b7d6-491c5f31f3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4840c-b331-40be-b7d6-491c5f31f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35D10A-F0B0-4C14-9EE3-3D1BD692FC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F5F1E3-94FC-43D4-A803-BB8CB79C8FEB}"/>
</file>

<file path=customXml/itemProps3.xml><?xml version="1.0" encoding="utf-8"?>
<ds:datastoreItem xmlns:ds="http://schemas.openxmlformats.org/officeDocument/2006/customXml" ds:itemID="{C9E3D967-294A-48F1-92AC-ED744F9D49DE}"/>
</file>

<file path=customXml/itemProps4.xml><?xml version="1.0" encoding="utf-8"?>
<ds:datastoreItem xmlns:ds="http://schemas.openxmlformats.org/officeDocument/2006/customXml" ds:itemID="{E3086CC2-FBF7-4373-A510-D99D96A438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Rodrigo Justa</dc:creator>
  <keywords/>
  <lastModifiedBy>Paulo Cardoso - Faktory</lastModifiedBy>
  <revision>464</revision>
  <lastPrinted>2019-05-22T14:14:00.0000000Z</lastPrinted>
  <dcterms:created xsi:type="dcterms:W3CDTF">2019-04-01T12:45:00.0000000Z</dcterms:created>
  <dcterms:modified xsi:type="dcterms:W3CDTF">2020-06-16T14:22:13.6476262Z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0x0101007A472EFEF9673746843D65A29788BBE8</vt:lpwstr>
  </property>
</Properties>
</file>